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407DA95" w14:textId="4A59FC21" w:rsidR="008865F6" w:rsidRPr="00814CE6" w:rsidRDefault="00A2090B" w:rsidP="00814CE6">
      <w:pPr>
        <w:spacing w:after="0" w:line="276" w:lineRule="auto"/>
        <w:rPr>
          <w:rFonts w:ascii="Arial" w:hAnsi="Arial" w:cs="Arial"/>
          <w:sz w:val="24"/>
          <w:szCs w:val="24"/>
        </w:rPr>
      </w:pPr>
      <w:r w:rsidRPr="00814CE6">
        <w:rPr>
          <w:rFonts w:ascii="Arial" w:eastAsia="Times New Roman" w:hAnsi="Arial" w:cs="Arial"/>
          <w:sz w:val="24"/>
          <w:szCs w:val="24"/>
        </w:rPr>
        <w:t xml:space="preserve">                                                                    </w:t>
      </w:r>
      <w:r w:rsidR="008865F6" w:rsidRPr="00814CE6">
        <w:rPr>
          <w:rFonts w:ascii="Arial" w:hAnsi="Arial" w:cs="Arial"/>
          <w:sz w:val="24"/>
          <w:szCs w:val="24"/>
        </w:rPr>
        <w:t>PATVIRTINTA</w:t>
      </w:r>
      <w:r w:rsidRPr="00814CE6">
        <w:rPr>
          <w:rFonts w:ascii="Arial" w:hAnsi="Arial" w:cs="Arial"/>
          <w:sz w:val="24"/>
          <w:szCs w:val="24"/>
        </w:rPr>
        <w:t xml:space="preserve">                                                        </w:t>
      </w:r>
    </w:p>
    <w:p w14:paraId="69B92071" w14:textId="1CF5AAB0" w:rsidR="00A2090B" w:rsidRPr="00814CE6" w:rsidRDefault="00A2090B" w:rsidP="00814CE6">
      <w:pPr>
        <w:spacing w:after="0" w:line="276" w:lineRule="auto"/>
        <w:jc w:val="left"/>
        <w:rPr>
          <w:rFonts w:ascii="Arial" w:hAnsi="Arial" w:cs="Arial"/>
          <w:sz w:val="24"/>
          <w:szCs w:val="24"/>
        </w:rPr>
      </w:pPr>
      <w:r w:rsidRPr="00814CE6">
        <w:rPr>
          <w:rFonts w:ascii="Arial" w:hAnsi="Arial" w:cs="Arial"/>
          <w:sz w:val="24"/>
          <w:szCs w:val="24"/>
        </w:rPr>
        <w:t xml:space="preserve">                                                                    </w:t>
      </w:r>
      <w:r w:rsidR="008865F6" w:rsidRPr="00814CE6">
        <w:rPr>
          <w:rFonts w:ascii="Arial" w:hAnsi="Arial" w:cs="Arial"/>
          <w:sz w:val="24"/>
          <w:szCs w:val="24"/>
        </w:rPr>
        <w:t xml:space="preserve">Klaipėdos r. Dituvos Aleksandro Teodoro Kuršaičio </w:t>
      </w:r>
    </w:p>
    <w:p w14:paraId="77C36DE5" w14:textId="77777777" w:rsidR="00C12659" w:rsidRDefault="00A2090B" w:rsidP="00814CE6">
      <w:pPr>
        <w:spacing w:after="0" w:line="276" w:lineRule="auto"/>
        <w:jc w:val="left"/>
        <w:rPr>
          <w:rFonts w:ascii="Arial" w:hAnsi="Arial" w:cs="Arial"/>
          <w:sz w:val="24"/>
          <w:szCs w:val="24"/>
        </w:rPr>
      </w:pPr>
      <w:r w:rsidRPr="00814CE6">
        <w:rPr>
          <w:rFonts w:ascii="Arial" w:hAnsi="Arial" w:cs="Arial"/>
          <w:sz w:val="24"/>
          <w:szCs w:val="24"/>
        </w:rPr>
        <w:t xml:space="preserve">                                                                    </w:t>
      </w:r>
      <w:r w:rsidR="008865F6" w:rsidRPr="00814CE6">
        <w:rPr>
          <w:rFonts w:ascii="Arial" w:hAnsi="Arial" w:cs="Arial"/>
          <w:sz w:val="24"/>
          <w:szCs w:val="24"/>
        </w:rPr>
        <w:t>pagrindinės  mokykl</w:t>
      </w:r>
      <w:r w:rsidR="008865F6" w:rsidRPr="00F560D9">
        <w:rPr>
          <w:rFonts w:ascii="Arial" w:hAnsi="Arial" w:cs="Arial"/>
          <w:sz w:val="24"/>
          <w:szCs w:val="24"/>
        </w:rPr>
        <w:t>os</w:t>
      </w:r>
      <w:r w:rsidRPr="00F560D9">
        <w:rPr>
          <w:rFonts w:ascii="Arial" w:hAnsi="Arial" w:cs="Arial"/>
          <w:sz w:val="24"/>
          <w:szCs w:val="24"/>
        </w:rPr>
        <w:t xml:space="preserve"> </w:t>
      </w:r>
      <w:r w:rsidR="008865F6" w:rsidRPr="00F560D9">
        <w:rPr>
          <w:rFonts w:ascii="Arial" w:hAnsi="Arial" w:cs="Arial"/>
          <w:sz w:val="24"/>
          <w:szCs w:val="24"/>
        </w:rPr>
        <w:t>direktoriaus</w:t>
      </w:r>
    </w:p>
    <w:p w14:paraId="6C596B81" w14:textId="770008F9" w:rsidR="008865F6" w:rsidRPr="00F560D9" w:rsidRDefault="00C12659" w:rsidP="00814CE6">
      <w:pPr>
        <w:spacing w:after="0" w:line="276" w:lineRule="auto"/>
        <w:jc w:val="left"/>
        <w:rPr>
          <w:rFonts w:ascii="Arial" w:hAnsi="Arial" w:cs="Arial"/>
          <w:sz w:val="24"/>
          <w:szCs w:val="24"/>
        </w:rPr>
      </w:pPr>
      <w:r>
        <w:rPr>
          <w:rFonts w:ascii="Arial" w:hAnsi="Arial" w:cs="Arial"/>
          <w:sz w:val="24"/>
          <w:szCs w:val="24"/>
        </w:rPr>
        <w:t xml:space="preserve">                                                                   </w:t>
      </w:r>
      <w:r w:rsidR="008865F6" w:rsidRPr="00F560D9">
        <w:rPr>
          <w:rFonts w:ascii="Arial" w:hAnsi="Arial" w:cs="Arial"/>
          <w:sz w:val="24"/>
          <w:szCs w:val="24"/>
        </w:rPr>
        <w:t xml:space="preserve"> 202</w:t>
      </w:r>
      <w:r w:rsidR="00A2090B" w:rsidRPr="00F560D9">
        <w:rPr>
          <w:rFonts w:ascii="Arial" w:hAnsi="Arial" w:cs="Arial"/>
          <w:sz w:val="24"/>
          <w:szCs w:val="24"/>
        </w:rPr>
        <w:t>3</w:t>
      </w:r>
      <w:r>
        <w:rPr>
          <w:rFonts w:ascii="Arial" w:hAnsi="Arial" w:cs="Arial"/>
          <w:sz w:val="24"/>
          <w:szCs w:val="24"/>
        </w:rPr>
        <w:t xml:space="preserve"> m. gruodžio </w:t>
      </w:r>
      <w:r w:rsidR="00A2090B" w:rsidRPr="00F560D9">
        <w:rPr>
          <w:rFonts w:ascii="Arial" w:hAnsi="Arial" w:cs="Arial"/>
          <w:sz w:val="24"/>
          <w:szCs w:val="24"/>
        </w:rPr>
        <w:t xml:space="preserve">29 </w:t>
      </w:r>
      <w:r>
        <w:rPr>
          <w:rFonts w:ascii="Arial" w:hAnsi="Arial" w:cs="Arial"/>
          <w:sz w:val="24"/>
          <w:szCs w:val="24"/>
        </w:rPr>
        <w:t xml:space="preserve">d. </w:t>
      </w:r>
      <w:r w:rsidR="004B668D" w:rsidRPr="00F560D9">
        <w:rPr>
          <w:rFonts w:ascii="Arial" w:hAnsi="Arial" w:cs="Arial"/>
          <w:sz w:val="24"/>
          <w:szCs w:val="24"/>
        </w:rPr>
        <w:t>įsakymu Nr. D1-</w:t>
      </w:r>
      <w:r w:rsidR="00F560D9" w:rsidRPr="00F560D9">
        <w:rPr>
          <w:rFonts w:ascii="Arial" w:hAnsi="Arial" w:cs="Arial"/>
          <w:sz w:val="24"/>
          <w:szCs w:val="24"/>
        </w:rPr>
        <w:t>228</w:t>
      </w:r>
    </w:p>
    <w:p w14:paraId="3704CC46" w14:textId="77777777" w:rsidR="00541D14" w:rsidRPr="00814CE6" w:rsidRDefault="00541D14" w:rsidP="00814CE6">
      <w:pPr>
        <w:spacing w:line="276" w:lineRule="auto"/>
        <w:rPr>
          <w:rFonts w:ascii="Arial" w:eastAsia="Times New Roman" w:hAnsi="Arial" w:cs="Arial"/>
          <w:sz w:val="24"/>
          <w:szCs w:val="24"/>
        </w:rPr>
      </w:pPr>
    </w:p>
    <w:p w14:paraId="4E1D5CB8" w14:textId="2BDCEA40" w:rsidR="00541D14" w:rsidRPr="00814CE6" w:rsidRDefault="00566B58" w:rsidP="00814CE6">
      <w:pPr>
        <w:spacing w:after="0" w:line="276" w:lineRule="auto"/>
        <w:jc w:val="center"/>
        <w:rPr>
          <w:rFonts w:ascii="Arial" w:eastAsia="Times New Roman" w:hAnsi="Arial" w:cs="Arial"/>
          <w:b/>
          <w:sz w:val="24"/>
          <w:szCs w:val="24"/>
        </w:rPr>
      </w:pPr>
      <w:r w:rsidRPr="00814CE6">
        <w:rPr>
          <w:rFonts w:ascii="Arial" w:eastAsia="Times New Roman" w:hAnsi="Arial" w:cs="Arial"/>
          <w:b/>
          <w:sz w:val="24"/>
          <w:szCs w:val="24"/>
        </w:rPr>
        <w:t xml:space="preserve">KLAIPĖDOS </w:t>
      </w:r>
      <w:r w:rsidR="003237F2" w:rsidRPr="00814CE6">
        <w:rPr>
          <w:rFonts w:ascii="Arial" w:eastAsia="Times New Roman" w:hAnsi="Arial" w:cs="Arial"/>
          <w:b/>
          <w:sz w:val="24"/>
          <w:szCs w:val="24"/>
        </w:rPr>
        <w:t>R. DITUVOS ALEKSANDRO TEODORO KURŠAIČIO PAGRINDINĖS MOKYKLOS DARBUOTOJŲ</w:t>
      </w:r>
      <w:r w:rsidRPr="00814CE6">
        <w:rPr>
          <w:rFonts w:ascii="Arial" w:eastAsia="Times New Roman" w:hAnsi="Arial" w:cs="Arial"/>
          <w:b/>
          <w:sz w:val="24"/>
          <w:szCs w:val="24"/>
        </w:rPr>
        <w:t xml:space="preserve"> DARBO APMOKĖJIMO SISTEMA</w:t>
      </w:r>
    </w:p>
    <w:p w14:paraId="577ACDAB" w14:textId="77777777" w:rsidR="00541D14" w:rsidRPr="00814CE6" w:rsidRDefault="00541D14" w:rsidP="00814CE6">
      <w:pPr>
        <w:pBdr>
          <w:top w:val="nil"/>
          <w:left w:val="nil"/>
          <w:bottom w:val="nil"/>
          <w:right w:val="nil"/>
          <w:between w:val="nil"/>
        </w:pBdr>
        <w:spacing w:after="0" w:line="276" w:lineRule="auto"/>
        <w:jc w:val="center"/>
        <w:rPr>
          <w:rFonts w:ascii="Arial" w:eastAsia="Times New Roman" w:hAnsi="Arial" w:cs="Arial"/>
          <w:b/>
          <w:color w:val="000000"/>
          <w:sz w:val="24"/>
          <w:szCs w:val="24"/>
        </w:rPr>
      </w:pPr>
    </w:p>
    <w:p w14:paraId="1D30F642" w14:textId="77777777" w:rsidR="00541D14" w:rsidRPr="00814CE6" w:rsidRDefault="00566B58" w:rsidP="00814CE6">
      <w:pPr>
        <w:pBdr>
          <w:top w:val="nil"/>
          <w:left w:val="nil"/>
          <w:bottom w:val="nil"/>
          <w:right w:val="nil"/>
          <w:between w:val="nil"/>
        </w:pBdr>
        <w:spacing w:after="0" w:line="276" w:lineRule="auto"/>
        <w:jc w:val="center"/>
        <w:rPr>
          <w:rFonts w:ascii="Arial" w:eastAsia="Times New Roman" w:hAnsi="Arial" w:cs="Arial"/>
          <w:b/>
          <w:color w:val="000000"/>
          <w:sz w:val="24"/>
          <w:szCs w:val="24"/>
        </w:rPr>
      </w:pPr>
      <w:r w:rsidRPr="00814CE6">
        <w:rPr>
          <w:rFonts w:ascii="Arial" w:eastAsia="Times New Roman" w:hAnsi="Arial" w:cs="Arial"/>
          <w:b/>
          <w:color w:val="000000"/>
          <w:sz w:val="24"/>
          <w:szCs w:val="24"/>
        </w:rPr>
        <w:t>I SKYRIUS</w:t>
      </w:r>
    </w:p>
    <w:p w14:paraId="7A641358" w14:textId="77777777" w:rsidR="00541D14" w:rsidRPr="00814CE6" w:rsidRDefault="00566B58" w:rsidP="00814CE6">
      <w:pPr>
        <w:pBdr>
          <w:top w:val="nil"/>
          <w:left w:val="nil"/>
          <w:bottom w:val="nil"/>
          <w:right w:val="nil"/>
          <w:between w:val="nil"/>
        </w:pBdr>
        <w:spacing w:after="0" w:line="276" w:lineRule="auto"/>
        <w:jc w:val="center"/>
        <w:rPr>
          <w:rFonts w:ascii="Arial" w:eastAsia="Times New Roman" w:hAnsi="Arial" w:cs="Arial"/>
          <w:b/>
          <w:color w:val="000000"/>
          <w:sz w:val="24"/>
          <w:szCs w:val="24"/>
        </w:rPr>
      </w:pPr>
      <w:r w:rsidRPr="00814CE6">
        <w:rPr>
          <w:rFonts w:ascii="Arial" w:eastAsia="Times New Roman" w:hAnsi="Arial" w:cs="Arial"/>
          <w:b/>
          <w:color w:val="000000"/>
          <w:sz w:val="24"/>
          <w:szCs w:val="24"/>
        </w:rPr>
        <w:t>BENDROSIOS NUOSTATOS</w:t>
      </w:r>
    </w:p>
    <w:p w14:paraId="6C472136" w14:textId="77777777" w:rsidR="00541D14" w:rsidRPr="00814CE6" w:rsidRDefault="00541D14" w:rsidP="00814CE6">
      <w:pPr>
        <w:tabs>
          <w:tab w:val="left" w:pos="851"/>
        </w:tabs>
        <w:spacing w:after="0" w:line="276" w:lineRule="auto"/>
        <w:ind w:firstLine="851"/>
        <w:rPr>
          <w:rFonts w:ascii="Arial" w:eastAsia="Times New Roman" w:hAnsi="Arial" w:cs="Arial"/>
          <w:sz w:val="24"/>
          <w:szCs w:val="24"/>
        </w:rPr>
      </w:pPr>
    </w:p>
    <w:p w14:paraId="7FD1F366" w14:textId="41137126" w:rsidR="00541D14" w:rsidRPr="00814CE6" w:rsidRDefault="00566B58" w:rsidP="00814CE6">
      <w:pPr>
        <w:pStyle w:val="Sraopastraipa"/>
        <w:widowControl w:val="0"/>
        <w:numPr>
          <w:ilvl w:val="0"/>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 xml:space="preserve">Klaipėdos </w:t>
      </w:r>
      <w:r w:rsidR="003237F2" w:rsidRPr="00814CE6">
        <w:rPr>
          <w:rFonts w:ascii="Arial" w:eastAsia="Times New Roman" w:hAnsi="Arial" w:cs="Arial"/>
          <w:color w:val="000000"/>
          <w:sz w:val="24"/>
          <w:szCs w:val="24"/>
        </w:rPr>
        <w:t>r. Dituvos Aleksandro Teodoro Kurašaičio pagrindinė mokykla</w:t>
      </w:r>
      <w:r w:rsidRPr="00814CE6">
        <w:rPr>
          <w:rFonts w:ascii="Arial" w:eastAsia="Times New Roman" w:hAnsi="Arial" w:cs="Arial"/>
          <w:color w:val="000000"/>
          <w:sz w:val="24"/>
          <w:szCs w:val="24"/>
        </w:rPr>
        <w:t xml:space="preserve"> (toliau – </w:t>
      </w:r>
      <w:r w:rsidR="003237F2" w:rsidRPr="00814CE6">
        <w:rPr>
          <w:rFonts w:ascii="Arial" w:eastAsia="Times New Roman" w:hAnsi="Arial" w:cs="Arial"/>
          <w:color w:val="000000"/>
          <w:sz w:val="24"/>
          <w:szCs w:val="24"/>
        </w:rPr>
        <w:t>Mokykla</w:t>
      </w:r>
      <w:r w:rsidRPr="00814CE6">
        <w:rPr>
          <w:rFonts w:ascii="Arial" w:eastAsia="Times New Roman" w:hAnsi="Arial" w:cs="Arial"/>
          <w:color w:val="000000"/>
          <w:sz w:val="24"/>
          <w:szCs w:val="24"/>
        </w:rPr>
        <w:t xml:space="preserve">) darbuotojų darbo apmokėjimo sistema (toliau – </w:t>
      </w:r>
      <w:r w:rsidR="003237F2" w:rsidRPr="00814CE6">
        <w:rPr>
          <w:rFonts w:ascii="Arial" w:eastAsia="Times New Roman" w:hAnsi="Arial" w:cs="Arial"/>
          <w:color w:val="000000"/>
          <w:sz w:val="24"/>
          <w:szCs w:val="24"/>
        </w:rPr>
        <w:t>S</w:t>
      </w:r>
      <w:r w:rsidRPr="00814CE6">
        <w:rPr>
          <w:rFonts w:ascii="Arial" w:eastAsia="Times New Roman" w:hAnsi="Arial" w:cs="Arial"/>
          <w:color w:val="000000"/>
          <w:sz w:val="24"/>
          <w:szCs w:val="24"/>
        </w:rPr>
        <w:t xml:space="preserve">istema) reglamentuoja visų </w:t>
      </w:r>
      <w:r w:rsidR="003237F2" w:rsidRPr="00814CE6">
        <w:rPr>
          <w:rFonts w:ascii="Arial" w:eastAsia="Times New Roman" w:hAnsi="Arial" w:cs="Arial"/>
          <w:color w:val="000000"/>
          <w:sz w:val="24"/>
          <w:szCs w:val="24"/>
        </w:rPr>
        <w:t>Mokyklos</w:t>
      </w:r>
      <w:r w:rsidRPr="00814CE6">
        <w:rPr>
          <w:rFonts w:ascii="Arial" w:eastAsia="Times New Roman" w:hAnsi="Arial" w:cs="Arial"/>
          <w:color w:val="000000"/>
          <w:sz w:val="24"/>
          <w:szCs w:val="24"/>
        </w:rPr>
        <w:t xml:space="preserve"> darbuotojų darbo apmokėjimo tvarką, detalizuoja pareiginės algos nustatymo kriterijus, darbo užmokesčio apskaičiavimą esant nukrypimams nuo normalių darbo sąlygų, atsiskaitymo su darbuotojais terminus, nustato darbuotojų kategorijas pagal pareigybes, nurodo kiekvienos pareigybės apmokėjimo formas ir darbo užmokesčio dydžius, papildomo apmokėjimo skyrimo pagrindus ir tvarką. </w:t>
      </w:r>
    </w:p>
    <w:p w14:paraId="347387B7" w14:textId="319777A6" w:rsidR="00541D14" w:rsidRPr="00814CE6" w:rsidRDefault="00566B58" w:rsidP="00814CE6">
      <w:pPr>
        <w:widowControl w:val="0"/>
        <w:numPr>
          <w:ilvl w:val="0"/>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 xml:space="preserve">Šios </w:t>
      </w:r>
      <w:r w:rsidR="008865F6" w:rsidRPr="00814CE6">
        <w:rPr>
          <w:rFonts w:ascii="Arial" w:eastAsia="Times New Roman" w:hAnsi="Arial" w:cs="Arial"/>
          <w:color w:val="000000"/>
          <w:sz w:val="24"/>
          <w:szCs w:val="24"/>
        </w:rPr>
        <w:t>S</w:t>
      </w:r>
      <w:r w:rsidRPr="00814CE6">
        <w:rPr>
          <w:rFonts w:ascii="Arial" w:eastAsia="Times New Roman" w:hAnsi="Arial" w:cs="Arial"/>
          <w:color w:val="000000"/>
          <w:sz w:val="24"/>
          <w:szCs w:val="24"/>
        </w:rPr>
        <w:t xml:space="preserve">istemos nuostatos parengtos vadovaujantis Lietuvos Respublikos darbo kodekso nuostatomis ir jas įgyvendinančiais teisės aktais, Lietuvos Respublikos biudžetinių įstaigų darbuotojų darbo apmokėjimo ir komisijos narių atlygio už darbą įstatymu (toliau – DAĮ), </w:t>
      </w:r>
      <w:r w:rsidR="00814CE6">
        <w:rPr>
          <w:rFonts w:ascii="Arial" w:eastAsia="Times New Roman" w:hAnsi="Arial" w:cs="Arial"/>
          <w:color w:val="000000"/>
          <w:sz w:val="24"/>
          <w:szCs w:val="24"/>
        </w:rPr>
        <w:t>D</w:t>
      </w:r>
      <w:r w:rsidRPr="00814CE6">
        <w:rPr>
          <w:rFonts w:ascii="Arial" w:eastAsia="Times New Roman" w:hAnsi="Arial" w:cs="Arial"/>
          <w:color w:val="000000"/>
          <w:sz w:val="24"/>
          <w:szCs w:val="24"/>
        </w:rPr>
        <w:t xml:space="preserve">arbo apmokėjimo sistemos nustatymo rekomendacijomis, </w:t>
      </w:r>
      <w:r w:rsidR="003237F2" w:rsidRPr="00814CE6">
        <w:rPr>
          <w:rFonts w:ascii="Arial" w:eastAsia="Times New Roman" w:hAnsi="Arial" w:cs="Arial"/>
          <w:color w:val="000000"/>
          <w:sz w:val="24"/>
          <w:szCs w:val="24"/>
        </w:rPr>
        <w:t>Mokyklos</w:t>
      </w:r>
      <w:r w:rsidRPr="00814CE6">
        <w:rPr>
          <w:rFonts w:ascii="Arial" w:eastAsia="Times New Roman" w:hAnsi="Arial" w:cs="Arial"/>
          <w:color w:val="000000"/>
          <w:sz w:val="24"/>
          <w:szCs w:val="24"/>
        </w:rPr>
        <w:t xml:space="preserve"> darbo tvarkos taisyklėmis ir yra suderintos su kitais </w:t>
      </w:r>
      <w:r w:rsidR="003237F2" w:rsidRPr="00814CE6">
        <w:rPr>
          <w:rFonts w:ascii="Arial" w:eastAsia="Times New Roman" w:hAnsi="Arial" w:cs="Arial"/>
          <w:color w:val="000000"/>
          <w:sz w:val="24"/>
          <w:szCs w:val="24"/>
        </w:rPr>
        <w:t>Mokyklos</w:t>
      </w:r>
      <w:r w:rsidRPr="00814CE6">
        <w:rPr>
          <w:rFonts w:ascii="Arial" w:eastAsia="Times New Roman" w:hAnsi="Arial" w:cs="Arial"/>
          <w:color w:val="000000"/>
          <w:sz w:val="24"/>
          <w:szCs w:val="24"/>
        </w:rPr>
        <w:t xml:space="preserve"> lokaliniais teisės aktais bei taikomos apskaičiuojant ir išmokant pagal darbo sutartis dirbančių darbuotojų darbo užmokestį.</w:t>
      </w:r>
    </w:p>
    <w:p w14:paraId="4F2A5477" w14:textId="4C840080" w:rsidR="00541D14" w:rsidRPr="00814CE6" w:rsidRDefault="003237F2" w:rsidP="00814CE6">
      <w:pPr>
        <w:widowControl w:val="0"/>
        <w:numPr>
          <w:ilvl w:val="0"/>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Mokyklos</w:t>
      </w:r>
      <w:r w:rsidR="00566B58" w:rsidRPr="00814CE6">
        <w:rPr>
          <w:rFonts w:ascii="Arial" w:eastAsia="Times New Roman" w:hAnsi="Arial" w:cs="Arial"/>
          <w:color w:val="000000"/>
          <w:sz w:val="24"/>
          <w:szCs w:val="24"/>
        </w:rPr>
        <w:t xml:space="preserve"> direktorius, vadovaudamasis</w:t>
      </w:r>
      <w:r w:rsidR="00814CE6" w:rsidRPr="00814CE6">
        <w:rPr>
          <w:rFonts w:ascii="Arial" w:eastAsia="Times New Roman" w:hAnsi="Arial" w:cs="Arial"/>
          <w:color w:val="000000"/>
          <w:sz w:val="24"/>
          <w:szCs w:val="24"/>
        </w:rPr>
        <w:t xml:space="preserve"> </w:t>
      </w:r>
      <w:r w:rsidR="00566B58" w:rsidRPr="00814CE6">
        <w:rPr>
          <w:rFonts w:ascii="Arial" w:eastAsia="Times New Roman" w:hAnsi="Arial" w:cs="Arial"/>
          <w:color w:val="000000"/>
          <w:sz w:val="24"/>
          <w:szCs w:val="24"/>
        </w:rPr>
        <w:t xml:space="preserve">Lietuvos profesijų klasifikatoriumi tvirtina </w:t>
      </w:r>
      <w:r w:rsidRPr="00814CE6">
        <w:rPr>
          <w:rFonts w:ascii="Arial" w:eastAsia="Times New Roman" w:hAnsi="Arial" w:cs="Arial"/>
          <w:color w:val="000000"/>
          <w:sz w:val="24"/>
          <w:szCs w:val="24"/>
        </w:rPr>
        <w:t>Mokyklos</w:t>
      </w:r>
      <w:r w:rsidR="00566B58" w:rsidRPr="00814CE6">
        <w:rPr>
          <w:rFonts w:ascii="Arial" w:eastAsia="Times New Roman" w:hAnsi="Arial" w:cs="Arial"/>
          <w:color w:val="000000"/>
          <w:sz w:val="24"/>
          <w:szCs w:val="24"/>
        </w:rPr>
        <w:t xml:space="preserve"> darbuotojų pareigybių </w:t>
      </w:r>
      <w:r w:rsidR="00814CE6" w:rsidRPr="00814CE6">
        <w:rPr>
          <w:rFonts w:ascii="Arial" w:eastAsia="Times New Roman" w:hAnsi="Arial" w:cs="Arial"/>
          <w:color w:val="000000"/>
          <w:sz w:val="24"/>
          <w:szCs w:val="24"/>
        </w:rPr>
        <w:t xml:space="preserve">skaičių, </w:t>
      </w:r>
      <w:r w:rsidR="00566B58" w:rsidRPr="00814CE6">
        <w:rPr>
          <w:rFonts w:ascii="Arial" w:eastAsia="Times New Roman" w:hAnsi="Arial" w:cs="Arial"/>
          <w:color w:val="000000"/>
          <w:sz w:val="24"/>
          <w:szCs w:val="24"/>
        </w:rPr>
        <w:t>sąrašą ir</w:t>
      </w:r>
      <w:r w:rsidR="00D77774" w:rsidRPr="00814CE6">
        <w:rPr>
          <w:rFonts w:ascii="Arial" w:eastAsia="Times New Roman" w:hAnsi="Arial" w:cs="Arial"/>
          <w:color w:val="000000"/>
          <w:sz w:val="24"/>
          <w:szCs w:val="24"/>
        </w:rPr>
        <w:t xml:space="preserve"> </w:t>
      </w:r>
      <w:r w:rsidR="00566B58" w:rsidRPr="00814CE6">
        <w:rPr>
          <w:rFonts w:ascii="Arial" w:eastAsia="Times New Roman" w:hAnsi="Arial" w:cs="Arial"/>
          <w:color w:val="000000"/>
          <w:sz w:val="24"/>
          <w:szCs w:val="24"/>
        </w:rPr>
        <w:t>pareigybių aprašymus.</w:t>
      </w:r>
    </w:p>
    <w:p w14:paraId="25F74308" w14:textId="4005BA01" w:rsidR="00541D14" w:rsidRPr="00814CE6" w:rsidRDefault="00566B58" w:rsidP="00814CE6">
      <w:pPr>
        <w:widowControl w:val="0"/>
        <w:numPr>
          <w:ilvl w:val="0"/>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 xml:space="preserve">Mokytojų pareigybių skaičius </w:t>
      </w:r>
      <w:r w:rsidR="003237F2" w:rsidRPr="00814CE6">
        <w:rPr>
          <w:rFonts w:ascii="Arial" w:eastAsia="Times New Roman" w:hAnsi="Arial" w:cs="Arial"/>
          <w:color w:val="000000"/>
          <w:sz w:val="24"/>
          <w:szCs w:val="24"/>
        </w:rPr>
        <w:t>Mokyklos</w:t>
      </w:r>
      <w:r w:rsidRPr="00814CE6">
        <w:rPr>
          <w:rFonts w:ascii="Arial" w:eastAsia="Times New Roman" w:hAnsi="Arial" w:cs="Arial"/>
          <w:color w:val="000000"/>
          <w:sz w:val="24"/>
          <w:szCs w:val="24"/>
        </w:rPr>
        <w:t xml:space="preserve"> darbuotojų pareigybių sąraše nustatomas atsižvelgiant į Lietuvos Respublikos Vyriausybės nutarimu patvirtintą Mokymo lėšų apskaičiavimo, paskirstymo ir panaudojimo tvarkos aprašą, vadovaujantis kuriuo skiriamų etatų skaičius priklauso nuo pagal atitinkamas ugdymo programas dirbančių mokytojų kontaktinių valandų skaičiaus per mokslo metus vienai pareigybei, skaičiaus.</w:t>
      </w:r>
    </w:p>
    <w:p w14:paraId="19D34FAB" w14:textId="6330CCB8" w:rsidR="00541D14" w:rsidRPr="00814CE6" w:rsidRDefault="003237F2" w:rsidP="00814CE6">
      <w:pPr>
        <w:widowControl w:val="0"/>
        <w:numPr>
          <w:ilvl w:val="0"/>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Mokyklos</w:t>
      </w:r>
      <w:r w:rsidR="00566B58" w:rsidRPr="00814CE6">
        <w:rPr>
          <w:rFonts w:ascii="Arial" w:eastAsia="Times New Roman" w:hAnsi="Arial" w:cs="Arial"/>
          <w:color w:val="000000"/>
          <w:sz w:val="24"/>
          <w:szCs w:val="24"/>
        </w:rPr>
        <w:t xml:space="preserve"> darbuotojų pareigybės yra keturių lygių:</w:t>
      </w:r>
    </w:p>
    <w:p w14:paraId="5AA40AB7" w14:textId="58EA75C2" w:rsidR="00541D14" w:rsidRPr="00814CE6" w:rsidRDefault="00566B58" w:rsidP="00814CE6">
      <w:pPr>
        <w:widowControl w:val="0"/>
        <w:numPr>
          <w:ilvl w:val="1"/>
          <w:numId w:val="1"/>
        </w:numPr>
        <w:pBdr>
          <w:top w:val="nil"/>
          <w:left w:val="nil"/>
          <w:bottom w:val="nil"/>
          <w:right w:val="nil"/>
          <w:between w:val="nil"/>
        </w:pBdr>
        <w:tabs>
          <w:tab w:val="left" w:pos="1526"/>
        </w:tabs>
        <w:spacing w:after="0" w:line="276" w:lineRule="auto"/>
        <w:rPr>
          <w:rFonts w:ascii="Arial" w:hAnsi="Arial" w:cs="Arial"/>
          <w:sz w:val="24"/>
          <w:szCs w:val="24"/>
        </w:rPr>
      </w:pPr>
      <w:r w:rsidRPr="00814CE6">
        <w:rPr>
          <w:rFonts w:ascii="Arial" w:eastAsia="Times New Roman" w:hAnsi="Arial" w:cs="Arial"/>
          <w:color w:val="000000"/>
          <w:sz w:val="24"/>
          <w:szCs w:val="24"/>
        </w:rPr>
        <w:t>A1 lygio –</w:t>
      </w:r>
      <w:r w:rsidR="00F52299" w:rsidRPr="00814CE6">
        <w:rPr>
          <w:rFonts w:ascii="Arial" w:eastAsia="Times New Roman" w:hAnsi="Arial" w:cs="Arial"/>
          <w:color w:val="000000"/>
          <w:sz w:val="24"/>
          <w:szCs w:val="24"/>
        </w:rPr>
        <w:t xml:space="preserve"> </w:t>
      </w:r>
      <w:r w:rsidR="00D55164">
        <w:rPr>
          <w:rFonts w:ascii="Arial" w:eastAsia="Times New Roman" w:hAnsi="Arial" w:cs="Arial"/>
          <w:color w:val="000000"/>
          <w:sz w:val="24"/>
          <w:szCs w:val="24"/>
        </w:rPr>
        <w:t xml:space="preserve">psichologo </w:t>
      </w:r>
      <w:r w:rsidRPr="00814CE6">
        <w:rPr>
          <w:rFonts w:ascii="Arial" w:eastAsia="Times New Roman" w:hAnsi="Arial" w:cs="Arial"/>
          <w:color w:val="000000"/>
          <w:sz w:val="24"/>
          <w:szCs w:val="24"/>
        </w:rPr>
        <w:t>pareigybė, kuriai būtinas ne žemesnis kaip aukštasis universitetinis išsilavinimas su magistro kvalifikaciniu laipsniu ar jam prilygintu išsilavinimu;</w:t>
      </w:r>
    </w:p>
    <w:p w14:paraId="623C0624" w14:textId="09391E11" w:rsidR="00541D14" w:rsidRPr="00814CE6" w:rsidRDefault="00566B58" w:rsidP="00814CE6">
      <w:pPr>
        <w:widowControl w:val="0"/>
        <w:numPr>
          <w:ilvl w:val="1"/>
          <w:numId w:val="1"/>
        </w:numPr>
        <w:pBdr>
          <w:top w:val="nil"/>
          <w:left w:val="nil"/>
          <w:bottom w:val="nil"/>
          <w:right w:val="nil"/>
          <w:between w:val="nil"/>
        </w:pBdr>
        <w:tabs>
          <w:tab w:val="left" w:pos="1526"/>
        </w:tabs>
        <w:spacing w:after="0" w:line="276" w:lineRule="auto"/>
        <w:rPr>
          <w:rFonts w:ascii="Arial" w:hAnsi="Arial" w:cs="Arial"/>
          <w:sz w:val="24"/>
          <w:szCs w:val="24"/>
        </w:rPr>
      </w:pPr>
      <w:r w:rsidRPr="00814CE6">
        <w:rPr>
          <w:rFonts w:ascii="Arial" w:eastAsia="Times New Roman" w:hAnsi="Arial" w:cs="Arial"/>
          <w:color w:val="000000"/>
          <w:sz w:val="24"/>
          <w:szCs w:val="24"/>
        </w:rPr>
        <w:t>A2</w:t>
      </w:r>
      <w:r w:rsidRPr="00814CE6">
        <w:rPr>
          <w:rFonts w:ascii="Arial" w:eastAsia="Times New Roman" w:hAnsi="Arial" w:cs="Arial"/>
          <w:color w:val="FF0000"/>
          <w:sz w:val="24"/>
          <w:szCs w:val="24"/>
        </w:rPr>
        <w:t xml:space="preserve"> </w:t>
      </w:r>
      <w:r w:rsidRPr="00814CE6">
        <w:rPr>
          <w:rFonts w:ascii="Arial" w:eastAsia="Times New Roman" w:hAnsi="Arial" w:cs="Arial"/>
          <w:color w:val="000000"/>
          <w:sz w:val="24"/>
          <w:szCs w:val="24"/>
        </w:rPr>
        <w:t>lygio –</w:t>
      </w:r>
      <w:r w:rsidR="00F52299" w:rsidRPr="00814CE6">
        <w:rPr>
          <w:rFonts w:ascii="Arial" w:eastAsia="Times New Roman" w:hAnsi="Arial" w:cs="Arial"/>
          <w:color w:val="000000"/>
          <w:sz w:val="24"/>
          <w:szCs w:val="24"/>
        </w:rPr>
        <w:t xml:space="preserve"> </w:t>
      </w:r>
      <w:r w:rsidR="00D55164" w:rsidRPr="00312A33">
        <w:rPr>
          <w:rFonts w:ascii="Arial" w:eastAsia="Times New Roman" w:hAnsi="Arial" w:cs="Arial"/>
          <w:color w:val="000000"/>
          <w:sz w:val="24"/>
          <w:szCs w:val="24"/>
        </w:rPr>
        <w:t>direkto</w:t>
      </w:r>
      <w:r w:rsidR="00D55164" w:rsidRPr="00D55164">
        <w:rPr>
          <w:rFonts w:ascii="Arial" w:eastAsia="Times New Roman" w:hAnsi="Arial" w:cs="Arial"/>
          <w:color w:val="000000"/>
          <w:sz w:val="24"/>
          <w:szCs w:val="24"/>
        </w:rPr>
        <w:t>riaus, direktoriaus pavaduotojo ugdymui, direktoriaus pavaduotojui ūkio reikalams mokytojų</w:t>
      </w:r>
      <w:r w:rsidR="00D55164" w:rsidRPr="00312A33">
        <w:rPr>
          <w:rFonts w:ascii="Arial" w:eastAsia="Times New Roman" w:hAnsi="Arial" w:cs="Arial"/>
          <w:color w:val="000000"/>
          <w:sz w:val="24"/>
          <w:szCs w:val="24"/>
        </w:rPr>
        <w:t xml:space="preserve">, švietimo pagalbos specialistų, pailgintos mokymosi dienos grupės auklėtojo, bibliotekininko, sekretoriaus, </w:t>
      </w:r>
      <w:r w:rsidR="00D55164" w:rsidRPr="00312A33">
        <w:rPr>
          <w:rFonts w:ascii="Arial" w:hAnsi="Arial" w:cs="Arial"/>
          <w:sz w:val="24"/>
          <w:szCs w:val="24"/>
        </w:rPr>
        <w:t>įrenginių techninės priežiūros ir remonto inžinierius, administratoriaus</w:t>
      </w:r>
      <w:r w:rsidR="00D55164" w:rsidRPr="00312A33">
        <w:rPr>
          <w:rFonts w:ascii="Arial" w:eastAsia="Times New Roman" w:hAnsi="Arial" w:cs="Arial"/>
          <w:color w:val="000000"/>
          <w:sz w:val="24"/>
          <w:szCs w:val="24"/>
        </w:rPr>
        <w:t xml:space="preserve"> </w:t>
      </w:r>
      <w:r w:rsidR="00F52299" w:rsidRPr="00814CE6">
        <w:rPr>
          <w:rFonts w:ascii="Arial" w:eastAsia="Times New Roman" w:hAnsi="Arial" w:cs="Arial"/>
          <w:color w:val="000000"/>
          <w:sz w:val="24"/>
          <w:szCs w:val="24"/>
        </w:rPr>
        <w:t>pareigybė</w:t>
      </w:r>
      <w:r w:rsidRPr="00814CE6">
        <w:rPr>
          <w:rFonts w:ascii="Arial" w:eastAsia="Times New Roman" w:hAnsi="Arial" w:cs="Arial"/>
          <w:color w:val="000000"/>
          <w:sz w:val="24"/>
          <w:szCs w:val="24"/>
        </w:rPr>
        <w:t>, kurioms būtinas ne žemesnis kaip aukštasis universitetinis išsilavinimas su bakalauro kvalifikaciniu laipsniu ar jam prilygintu išsilavinimu arba aukštasis koleginis išsilavinimas su profesinio bakalauro kvalifikaciniu ar jam prilygintu išsilavinimu</w:t>
      </w:r>
      <w:r w:rsidR="00D55164">
        <w:rPr>
          <w:rFonts w:ascii="Arial" w:eastAsia="Times New Roman" w:hAnsi="Arial" w:cs="Arial"/>
          <w:color w:val="000000"/>
          <w:sz w:val="24"/>
          <w:szCs w:val="24"/>
        </w:rPr>
        <w:t>;</w:t>
      </w:r>
    </w:p>
    <w:p w14:paraId="33C46FFE" w14:textId="7093FC58" w:rsidR="00541D14" w:rsidRPr="00814CE6" w:rsidRDefault="00566B58" w:rsidP="00814CE6">
      <w:pPr>
        <w:widowControl w:val="0"/>
        <w:numPr>
          <w:ilvl w:val="1"/>
          <w:numId w:val="1"/>
        </w:numPr>
        <w:pBdr>
          <w:top w:val="nil"/>
          <w:left w:val="nil"/>
          <w:bottom w:val="nil"/>
          <w:right w:val="nil"/>
          <w:between w:val="nil"/>
        </w:pBdr>
        <w:tabs>
          <w:tab w:val="left" w:pos="1526"/>
        </w:tabs>
        <w:spacing w:after="0" w:line="276" w:lineRule="auto"/>
        <w:rPr>
          <w:rFonts w:ascii="Arial" w:hAnsi="Arial" w:cs="Arial"/>
          <w:sz w:val="24"/>
          <w:szCs w:val="24"/>
        </w:rPr>
      </w:pPr>
      <w:r w:rsidRPr="00D55164">
        <w:rPr>
          <w:rFonts w:ascii="Arial" w:eastAsia="Times New Roman" w:hAnsi="Arial" w:cs="Arial"/>
          <w:color w:val="000000"/>
          <w:sz w:val="24"/>
          <w:szCs w:val="24"/>
        </w:rPr>
        <w:t>B</w:t>
      </w:r>
      <w:r w:rsidRPr="00D55164">
        <w:rPr>
          <w:rFonts w:ascii="Arial" w:eastAsia="Times New Roman" w:hAnsi="Arial" w:cs="Arial"/>
          <w:color w:val="FF0000"/>
          <w:sz w:val="24"/>
          <w:szCs w:val="24"/>
        </w:rPr>
        <w:t xml:space="preserve"> </w:t>
      </w:r>
      <w:r w:rsidRPr="00D55164">
        <w:rPr>
          <w:rFonts w:ascii="Arial" w:eastAsia="Times New Roman" w:hAnsi="Arial" w:cs="Arial"/>
          <w:color w:val="000000"/>
          <w:sz w:val="24"/>
          <w:szCs w:val="24"/>
        </w:rPr>
        <w:t>lygio –</w:t>
      </w:r>
      <w:r w:rsidR="00D55164" w:rsidRPr="00D55164">
        <w:rPr>
          <w:rFonts w:ascii="Arial" w:eastAsia="Times New Roman" w:hAnsi="Arial" w:cs="Arial"/>
          <w:color w:val="000000"/>
          <w:sz w:val="24"/>
          <w:szCs w:val="24"/>
        </w:rPr>
        <w:t xml:space="preserve"> </w:t>
      </w:r>
      <w:r w:rsidRPr="00D55164">
        <w:rPr>
          <w:rFonts w:ascii="Arial" w:eastAsia="Times New Roman" w:hAnsi="Arial" w:cs="Arial"/>
          <w:color w:val="000000"/>
          <w:sz w:val="24"/>
          <w:szCs w:val="24"/>
        </w:rPr>
        <w:t xml:space="preserve">pareigybės, kurioms būtinas ne žemesnis kaip aukštesnysis </w:t>
      </w:r>
      <w:r w:rsidRPr="00D55164">
        <w:rPr>
          <w:rFonts w:ascii="Arial" w:eastAsia="Times New Roman" w:hAnsi="Arial" w:cs="Arial"/>
          <w:color w:val="000000"/>
          <w:sz w:val="24"/>
          <w:szCs w:val="24"/>
        </w:rPr>
        <w:lastRenderedPageBreak/>
        <w:t>išsilavinimas, įgytas</w:t>
      </w:r>
      <w:r w:rsidRPr="00814CE6">
        <w:rPr>
          <w:rFonts w:ascii="Arial" w:eastAsia="Times New Roman" w:hAnsi="Arial" w:cs="Arial"/>
          <w:color w:val="000000"/>
          <w:sz w:val="24"/>
          <w:szCs w:val="24"/>
        </w:rPr>
        <w:t xml:space="preserve"> iki 2009 metų, ar specialusis vidurinis, įgytas iki 1995 metų</w:t>
      </w:r>
      <w:r w:rsidR="00D55164">
        <w:rPr>
          <w:rFonts w:ascii="Arial" w:eastAsia="Times New Roman" w:hAnsi="Arial" w:cs="Arial"/>
          <w:color w:val="000000"/>
          <w:sz w:val="24"/>
          <w:szCs w:val="24"/>
        </w:rPr>
        <w:t>;</w:t>
      </w:r>
    </w:p>
    <w:p w14:paraId="12091FBE" w14:textId="5E4194FB" w:rsidR="00541D14" w:rsidRPr="00814CE6" w:rsidRDefault="00566B58" w:rsidP="00814CE6">
      <w:pPr>
        <w:widowControl w:val="0"/>
        <w:numPr>
          <w:ilvl w:val="1"/>
          <w:numId w:val="1"/>
        </w:numPr>
        <w:pBdr>
          <w:top w:val="nil"/>
          <w:left w:val="nil"/>
          <w:bottom w:val="nil"/>
          <w:right w:val="nil"/>
          <w:between w:val="nil"/>
        </w:pBdr>
        <w:tabs>
          <w:tab w:val="left" w:pos="1526"/>
        </w:tabs>
        <w:spacing w:after="0" w:line="276" w:lineRule="auto"/>
        <w:rPr>
          <w:rFonts w:ascii="Arial" w:hAnsi="Arial" w:cs="Arial"/>
          <w:sz w:val="24"/>
          <w:szCs w:val="24"/>
        </w:rPr>
      </w:pPr>
      <w:r w:rsidRPr="00814CE6">
        <w:rPr>
          <w:rFonts w:ascii="Arial" w:eastAsia="Times New Roman" w:hAnsi="Arial" w:cs="Arial"/>
          <w:color w:val="000000"/>
          <w:sz w:val="24"/>
          <w:szCs w:val="24"/>
        </w:rPr>
        <w:t>C</w:t>
      </w:r>
      <w:r w:rsidRPr="00814CE6">
        <w:rPr>
          <w:rFonts w:ascii="Arial" w:eastAsia="Times New Roman" w:hAnsi="Arial" w:cs="Arial"/>
          <w:color w:val="FF0000"/>
          <w:sz w:val="24"/>
          <w:szCs w:val="24"/>
        </w:rPr>
        <w:t xml:space="preserve"> </w:t>
      </w:r>
      <w:r w:rsidRPr="00814CE6">
        <w:rPr>
          <w:rFonts w:ascii="Arial" w:eastAsia="Times New Roman" w:hAnsi="Arial" w:cs="Arial"/>
          <w:color w:val="000000"/>
          <w:sz w:val="24"/>
          <w:szCs w:val="24"/>
        </w:rPr>
        <w:t>lygio –</w:t>
      </w:r>
      <w:r w:rsidR="002456E4" w:rsidRPr="00814CE6">
        <w:rPr>
          <w:rFonts w:ascii="Arial" w:eastAsia="Times New Roman" w:hAnsi="Arial" w:cs="Arial"/>
          <w:color w:val="000000"/>
          <w:sz w:val="24"/>
          <w:szCs w:val="24"/>
        </w:rPr>
        <w:t xml:space="preserve"> </w:t>
      </w:r>
      <w:r w:rsidR="00D55164">
        <w:rPr>
          <w:rFonts w:ascii="Arial" w:eastAsia="Times New Roman" w:hAnsi="Arial" w:cs="Arial"/>
          <w:color w:val="000000"/>
          <w:sz w:val="24"/>
          <w:szCs w:val="24"/>
        </w:rPr>
        <w:t xml:space="preserve">mokytojo, dirbančio pagal </w:t>
      </w:r>
      <w:r w:rsidR="00D55164" w:rsidRPr="001C1D4F">
        <w:rPr>
          <w:rFonts w:ascii="Arial" w:eastAsia="Times New Roman" w:hAnsi="Arial" w:cs="Arial"/>
          <w:color w:val="000000"/>
          <w:sz w:val="24"/>
          <w:szCs w:val="24"/>
        </w:rPr>
        <w:t>priešmokyklinio ugdymo</w:t>
      </w:r>
      <w:r w:rsidR="001C1D4F" w:rsidRPr="001C1D4F">
        <w:rPr>
          <w:rFonts w:ascii="Arial" w:eastAsia="Times New Roman" w:hAnsi="Arial" w:cs="Arial"/>
          <w:color w:val="000000"/>
          <w:sz w:val="24"/>
          <w:szCs w:val="24"/>
        </w:rPr>
        <w:t xml:space="preserve"> programą, </w:t>
      </w:r>
      <w:r w:rsidR="00D55164" w:rsidRPr="001C1D4F">
        <w:rPr>
          <w:rFonts w:ascii="Arial" w:eastAsia="Times New Roman" w:hAnsi="Arial" w:cs="Arial"/>
          <w:color w:val="000000"/>
          <w:sz w:val="24"/>
          <w:szCs w:val="24"/>
        </w:rPr>
        <w:t xml:space="preserve"> </w:t>
      </w:r>
      <w:r w:rsidR="00D55164" w:rsidRPr="00312A33">
        <w:rPr>
          <w:rFonts w:ascii="Arial" w:eastAsia="Times New Roman" w:hAnsi="Arial" w:cs="Arial"/>
          <w:color w:val="000000"/>
          <w:sz w:val="24"/>
          <w:szCs w:val="24"/>
        </w:rPr>
        <w:t>padėjėjo, mokytojo padėjėjo</w:t>
      </w:r>
      <w:r w:rsidR="00D55164">
        <w:rPr>
          <w:rFonts w:ascii="Arial" w:eastAsia="Times New Roman" w:hAnsi="Arial" w:cs="Arial"/>
          <w:color w:val="000000"/>
          <w:sz w:val="24"/>
          <w:szCs w:val="24"/>
        </w:rPr>
        <w:t xml:space="preserve"> </w:t>
      </w:r>
      <w:r w:rsidR="001C1D4F">
        <w:rPr>
          <w:rFonts w:ascii="Arial" w:eastAsia="Times New Roman" w:hAnsi="Arial" w:cs="Arial"/>
          <w:color w:val="000000"/>
          <w:sz w:val="24"/>
          <w:szCs w:val="24"/>
        </w:rPr>
        <w:t>(</w:t>
      </w:r>
      <w:r w:rsidR="00D55164" w:rsidRPr="00312A33">
        <w:rPr>
          <w:rFonts w:ascii="Arial" w:eastAsia="Times New Roman" w:hAnsi="Arial" w:cs="Arial"/>
          <w:color w:val="000000"/>
          <w:sz w:val="24"/>
          <w:szCs w:val="24"/>
        </w:rPr>
        <w:t xml:space="preserve">nuo 2024-09-01– mokinio padėjėjo), </w:t>
      </w:r>
      <w:r w:rsidR="00D55164">
        <w:rPr>
          <w:rFonts w:ascii="Arial" w:eastAsia="Times New Roman" w:hAnsi="Arial" w:cs="Arial"/>
          <w:color w:val="000000"/>
          <w:sz w:val="24"/>
          <w:szCs w:val="24"/>
        </w:rPr>
        <w:t xml:space="preserve">vyr. </w:t>
      </w:r>
      <w:r w:rsidR="00D55164" w:rsidRPr="00312A33">
        <w:rPr>
          <w:rFonts w:ascii="Arial" w:eastAsia="Times New Roman" w:hAnsi="Arial" w:cs="Arial"/>
          <w:color w:val="000000"/>
          <w:sz w:val="24"/>
          <w:szCs w:val="24"/>
        </w:rPr>
        <w:t xml:space="preserve">virėjo, </w:t>
      </w:r>
      <w:r w:rsidR="00D55164">
        <w:rPr>
          <w:rFonts w:ascii="Arial" w:eastAsia="Times New Roman" w:hAnsi="Arial" w:cs="Arial"/>
          <w:color w:val="000000"/>
          <w:sz w:val="24"/>
          <w:szCs w:val="24"/>
        </w:rPr>
        <w:t xml:space="preserve">vyrėjo, autobuso </w:t>
      </w:r>
      <w:r w:rsidR="00D55164" w:rsidRPr="00312A33">
        <w:rPr>
          <w:rFonts w:ascii="Arial" w:eastAsia="Times New Roman" w:hAnsi="Arial" w:cs="Arial"/>
          <w:color w:val="000000"/>
          <w:sz w:val="24"/>
          <w:szCs w:val="24"/>
        </w:rPr>
        <w:t xml:space="preserve">vairuotojo </w:t>
      </w:r>
      <w:r w:rsidR="002456E4" w:rsidRPr="00D55164">
        <w:rPr>
          <w:rFonts w:ascii="Arial" w:eastAsia="Times New Roman" w:hAnsi="Arial" w:cs="Arial"/>
          <w:color w:val="000000"/>
          <w:sz w:val="24"/>
          <w:szCs w:val="24"/>
        </w:rPr>
        <w:t>pareigybė</w:t>
      </w:r>
      <w:r w:rsidR="001C1D4F">
        <w:rPr>
          <w:rFonts w:ascii="Arial" w:eastAsia="Times New Roman" w:hAnsi="Arial" w:cs="Arial"/>
          <w:color w:val="000000"/>
          <w:sz w:val="24"/>
          <w:szCs w:val="24"/>
        </w:rPr>
        <w:t>s</w:t>
      </w:r>
      <w:r w:rsidR="00182477" w:rsidRPr="00D55164">
        <w:rPr>
          <w:rFonts w:ascii="Arial" w:eastAsia="Times New Roman" w:hAnsi="Arial" w:cs="Arial"/>
          <w:color w:val="000000"/>
          <w:sz w:val="24"/>
          <w:szCs w:val="24"/>
        </w:rPr>
        <w:t>,</w:t>
      </w:r>
      <w:r w:rsidRPr="00814CE6">
        <w:rPr>
          <w:rFonts w:ascii="Arial" w:eastAsia="Times New Roman" w:hAnsi="Arial" w:cs="Arial"/>
          <w:color w:val="000000"/>
          <w:sz w:val="24"/>
          <w:szCs w:val="24"/>
        </w:rPr>
        <w:t xml:space="preserve"> kurioms būtinas ne žemesnis kaip vidurinis išsilavinimas ir /ar įgyta profesinė kvalifikacija;</w:t>
      </w:r>
    </w:p>
    <w:p w14:paraId="031385E8" w14:textId="03F23DD3" w:rsidR="00541D14" w:rsidRPr="00814CE6" w:rsidRDefault="00566B58" w:rsidP="00814CE6">
      <w:pPr>
        <w:widowControl w:val="0"/>
        <w:numPr>
          <w:ilvl w:val="1"/>
          <w:numId w:val="1"/>
        </w:numPr>
        <w:pBdr>
          <w:top w:val="nil"/>
          <w:left w:val="nil"/>
          <w:bottom w:val="nil"/>
          <w:right w:val="nil"/>
          <w:between w:val="nil"/>
        </w:pBdr>
        <w:tabs>
          <w:tab w:val="left" w:pos="1526"/>
        </w:tabs>
        <w:spacing w:after="0" w:line="276" w:lineRule="auto"/>
        <w:rPr>
          <w:rFonts w:ascii="Arial" w:hAnsi="Arial" w:cs="Arial"/>
          <w:sz w:val="24"/>
          <w:szCs w:val="24"/>
        </w:rPr>
      </w:pPr>
      <w:r w:rsidRPr="00814CE6">
        <w:rPr>
          <w:rFonts w:ascii="Arial" w:eastAsia="Times New Roman" w:hAnsi="Arial" w:cs="Arial"/>
          <w:color w:val="000000"/>
          <w:sz w:val="24"/>
          <w:szCs w:val="24"/>
        </w:rPr>
        <w:t>D</w:t>
      </w:r>
      <w:r w:rsidRPr="00814CE6">
        <w:rPr>
          <w:rFonts w:ascii="Arial" w:eastAsia="Times New Roman" w:hAnsi="Arial" w:cs="Arial"/>
          <w:color w:val="FF0000"/>
          <w:sz w:val="24"/>
          <w:szCs w:val="24"/>
        </w:rPr>
        <w:t xml:space="preserve"> </w:t>
      </w:r>
      <w:r w:rsidRPr="00814CE6">
        <w:rPr>
          <w:rFonts w:ascii="Arial" w:eastAsia="Times New Roman" w:hAnsi="Arial" w:cs="Arial"/>
          <w:color w:val="000000"/>
          <w:sz w:val="24"/>
          <w:szCs w:val="24"/>
        </w:rPr>
        <w:t>lygio –</w:t>
      </w:r>
      <w:r w:rsidR="00D55164">
        <w:rPr>
          <w:rFonts w:ascii="Arial" w:eastAsia="Times New Roman" w:hAnsi="Arial" w:cs="Arial"/>
          <w:color w:val="000000"/>
          <w:sz w:val="24"/>
          <w:szCs w:val="24"/>
        </w:rPr>
        <w:t xml:space="preserve"> valytojo, darbininko </w:t>
      </w:r>
      <w:r w:rsidRPr="00D55164">
        <w:rPr>
          <w:rFonts w:ascii="Arial" w:eastAsia="Times New Roman" w:hAnsi="Arial" w:cs="Arial"/>
          <w:color w:val="000000"/>
          <w:sz w:val="24"/>
          <w:szCs w:val="24"/>
        </w:rPr>
        <w:t>pareigybės</w:t>
      </w:r>
      <w:r w:rsidRPr="00814CE6">
        <w:rPr>
          <w:rFonts w:ascii="Arial" w:eastAsia="Times New Roman" w:hAnsi="Arial" w:cs="Arial"/>
          <w:color w:val="000000"/>
          <w:sz w:val="24"/>
          <w:szCs w:val="24"/>
        </w:rPr>
        <w:t>, kurioms netaikomi išsilavinimo ar profesinės kvalifikacijos reikalavimai</w:t>
      </w:r>
      <w:r w:rsidR="00D55164">
        <w:rPr>
          <w:rFonts w:ascii="Arial" w:eastAsia="Times New Roman" w:hAnsi="Arial" w:cs="Arial"/>
          <w:color w:val="000000"/>
          <w:sz w:val="24"/>
          <w:szCs w:val="24"/>
        </w:rPr>
        <w:t>.</w:t>
      </w:r>
    </w:p>
    <w:p w14:paraId="1F04CC81" w14:textId="342F9559" w:rsidR="00541D14" w:rsidRPr="00814CE6" w:rsidRDefault="00182477" w:rsidP="00814CE6">
      <w:pPr>
        <w:widowControl w:val="0"/>
        <w:numPr>
          <w:ilvl w:val="0"/>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Mokyklos</w:t>
      </w:r>
      <w:r w:rsidR="00566B58" w:rsidRPr="00814CE6">
        <w:rPr>
          <w:rFonts w:ascii="Arial" w:eastAsia="Times New Roman" w:hAnsi="Arial" w:cs="Arial"/>
          <w:color w:val="000000"/>
          <w:sz w:val="24"/>
          <w:szCs w:val="24"/>
        </w:rPr>
        <w:t xml:space="preserve"> darbuotojų darbo užmokestį, priklausomai nuo atitinkamų reikalavimų (išsilavinimo, stažo, kvalifikacinės kategorijos), taikomų atitinkamos pareigybės darbo apmokėjimui sudaro:</w:t>
      </w:r>
    </w:p>
    <w:p w14:paraId="162645B0" w14:textId="77777777" w:rsidR="00541D14" w:rsidRPr="00814CE6" w:rsidRDefault="00566B58" w:rsidP="00814CE6">
      <w:pPr>
        <w:widowControl w:val="0"/>
        <w:numPr>
          <w:ilvl w:val="1"/>
          <w:numId w:val="1"/>
        </w:numPr>
        <w:pBdr>
          <w:top w:val="nil"/>
          <w:left w:val="nil"/>
          <w:bottom w:val="nil"/>
          <w:right w:val="nil"/>
          <w:between w:val="nil"/>
        </w:pBdr>
        <w:tabs>
          <w:tab w:val="left" w:pos="1526"/>
        </w:tabs>
        <w:spacing w:after="0" w:line="276" w:lineRule="auto"/>
        <w:rPr>
          <w:rFonts w:ascii="Arial" w:hAnsi="Arial" w:cs="Arial"/>
          <w:sz w:val="24"/>
          <w:szCs w:val="24"/>
        </w:rPr>
      </w:pPr>
      <w:r w:rsidRPr="00814CE6">
        <w:rPr>
          <w:rFonts w:ascii="Arial" w:eastAsia="Times New Roman" w:hAnsi="Arial" w:cs="Arial"/>
          <w:color w:val="000000"/>
          <w:sz w:val="24"/>
          <w:szCs w:val="24"/>
        </w:rPr>
        <w:t>pareiginė alga;</w:t>
      </w:r>
    </w:p>
    <w:p w14:paraId="554C2CBB" w14:textId="77777777" w:rsidR="00541D14" w:rsidRPr="00814CE6" w:rsidRDefault="00566B58" w:rsidP="00814CE6">
      <w:pPr>
        <w:widowControl w:val="0"/>
        <w:numPr>
          <w:ilvl w:val="1"/>
          <w:numId w:val="1"/>
        </w:numPr>
        <w:pBdr>
          <w:top w:val="nil"/>
          <w:left w:val="nil"/>
          <w:bottom w:val="nil"/>
          <w:right w:val="nil"/>
          <w:between w:val="nil"/>
        </w:pBdr>
        <w:tabs>
          <w:tab w:val="left" w:pos="1526"/>
        </w:tabs>
        <w:spacing w:after="0" w:line="276" w:lineRule="auto"/>
        <w:rPr>
          <w:rFonts w:ascii="Arial" w:hAnsi="Arial" w:cs="Arial"/>
          <w:sz w:val="24"/>
          <w:szCs w:val="24"/>
        </w:rPr>
      </w:pPr>
      <w:r w:rsidRPr="00814CE6">
        <w:rPr>
          <w:rFonts w:ascii="Arial" w:eastAsia="Times New Roman" w:hAnsi="Arial" w:cs="Arial"/>
          <w:color w:val="000000"/>
          <w:sz w:val="24"/>
          <w:szCs w:val="24"/>
        </w:rPr>
        <w:t>piniginė išmoka;</w:t>
      </w:r>
    </w:p>
    <w:p w14:paraId="665CD9D3" w14:textId="77777777" w:rsidR="00541D14" w:rsidRPr="00814CE6" w:rsidRDefault="00566B58" w:rsidP="00814CE6">
      <w:pPr>
        <w:widowControl w:val="0"/>
        <w:numPr>
          <w:ilvl w:val="1"/>
          <w:numId w:val="1"/>
        </w:numPr>
        <w:pBdr>
          <w:top w:val="nil"/>
          <w:left w:val="nil"/>
          <w:bottom w:val="nil"/>
          <w:right w:val="nil"/>
          <w:between w:val="nil"/>
        </w:pBdr>
        <w:tabs>
          <w:tab w:val="left" w:pos="1526"/>
        </w:tabs>
        <w:spacing w:after="0" w:line="276" w:lineRule="auto"/>
        <w:rPr>
          <w:rFonts w:ascii="Arial" w:hAnsi="Arial" w:cs="Arial"/>
          <w:sz w:val="24"/>
          <w:szCs w:val="24"/>
        </w:rPr>
      </w:pPr>
      <w:r w:rsidRPr="00814CE6">
        <w:rPr>
          <w:rFonts w:ascii="Arial" w:eastAsia="Times New Roman" w:hAnsi="Arial" w:cs="Arial"/>
          <w:color w:val="000000"/>
          <w:sz w:val="24"/>
          <w:szCs w:val="24"/>
        </w:rPr>
        <w:t>mokėjimas už darbą poilsio ir švenčių dienomis, nakties ir viršvalandinį darbą, darbą, kai yra nukrypimų nuo normalių darbo sąlygų;</w:t>
      </w:r>
    </w:p>
    <w:p w14:paraId="131D4FF8" w14:textId="77777777" w:rsidR="00541D14" w:rsidRPr="00814CE6" w:rsidRDefault="00566B58" w:rsidP="00814CE6">
      <w:pPr>
        <w:widowControl w:val="0"/>
        <w:numPr>
          <w:ilvl w:val="1"/>
          <w:numId w:val="1"/>
        </w:numPr>
        <w:pBdr>
          <w:top w:val="nil"/>
          <w:left w:val="nil"/>
          <w:bottom w:val="nil"/>
          <w:right w:val="nil"/>
          <w:between w:val="nil"/>
        </w:pBdr>
        <w:tabs>
          <w:tab w:val="left" w:pos="1526"/>
        </w:tabs>
        <w:spacing w:after="0" w:line="276" w:lineRule="auto"/>
        <w:rPr>
          <w:rFonts w:ascii="Arial" w:hAnsi="Arial" w:cs="Arial"/>
          <w:sz w:val="24"/>
          <w:szCs w:val="24"/>
        </w:rPr>
      </w:pPr>
      <w:r w:rsidRPr="00814CE6">
        <w:rPr>
          <w:rFonts w:ascii="Arial" w:eastAsia="Times New Roman" w:hAnsi="Arial" w:cs="Arial"/>
          <w:color w:val="000000"/>
          <w:sz w:val="24"/>
          <w:szCs w:val="24"/>
        </w:rPr>
        <w:t>priemokos;</w:t>
      </w:r>
    </w:p>
    <w:p w14:paraId="6691882D" w14:textId="4ED9EB6D" w:rsidR="00541D14" w:rsidRPr="00814CE6" w:rsidRDefault="00566B58" w:rsidP="00814CE6">
      <w:pPr>
        <w:widowControl w:val="0"/>
        <w:numPr>
          <w:ilvl w:val="1"/>
          <w:numId w:val="1"/>
        </w:numPr>
        <w:pBdr>
          <w:top w:val="nil"/>
          <w:left w:val="nil"/>
          <w:bottom w:val="nil"/>
          <w:right w:val="nil"/>
          <w:between w:val="nil"/>
        </w:pBdr>
        <w:tabs>
          <w:tab w:val="left" w:pos="1526"/>
        </w:tabs>
        <w:spacing w:after="0" w:line="276" w:lineRule="auto"/>
        <w:rPr>
          <w:rFonts w:ascii="Arial" w:hAnsi="Arial" w:cs="Arial"/>
          <w:sz w:val="24"/>
          <w:szCs w:val="24"/>
        </w:rPr>
      </w:pPr>
      <w:r w:rsidRPr="00814CE6">
        <w:rPr>
          <w:rFonts w:ascii="Arial" w:eastAsia="Times New Roman" w:hAnsi="Arial" w:cs="Arial"/>
          <w:color w:val="000000"/>
          <w:sz w:val="24"/>
          <w:szCs w:val="24"/>
        </w:rPr>
        <w:t>kintamoji dalis (sistemoje numatytais atvejais</w:t>
      </w:r>
      <w:r w:rsidR="001C1D4F">
        <w:rPr>
          <w:rFonts w:ascii="Arial" w:eastAsia="Times New Roman" w:hAnsi="Arial" w:cs="Arial"/>
          <w:color w:val="000000"/>
          <w:sz w:val="24"/>
          <w:szCs w:val="24"/>
        </w:rPr>
        <w:t xml:space="preserve"> iki 2024-12-31</w:t>
      </w:r>
      <w:r w:rsidRPr="00814CE6">
        <w:rPr>
          <w:rFonts w:ascii="Arial" w:eastAsia="Times New Roman" w:hAnsi="Arial" w:cs="Arial"/>
          <w:color w:val="000000"/>
          <w:sz w:val="24"/>
          <w:szCs w:val="24"/>
        </w:rPr>
        <w:t>).</w:t>
      </w:r>
    </w:p>
    <w:p w14:paraId="78221131" w14:textId="1469D80A" w:rsidR="00541D14" w:rsidRPr="00814CE6" w:rsidRDefault="00566B58" w:rsidP="00814CE6">
      <w:pPr>
        <w:widowControl w:val="0"/>
        <w:numPr>
          <w:ilvl w:val="0"/>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 xml:space="preserve"> Pareiginė alga </w:t>
      </w:r>
      <w:r w:rsidR="00182477" w:rsidRPr="00814CE6">
        <w:rPr>
          <w:rFonts w:ascii="Arial" w:eastAsia="Times New Roman" w:hAnsi="Arial" w:cs="Arial"/>
          <w:color w:val="000000"/>
          <w:sz w:val="24"/>
          <w:szCs w:val="24"/>
        </w:rPr>
        <w:t>Mokyklos</w:t>
      </w:r>
      <w:r w:rsidRPr="00814CE6">
        <w:rPr>
          <w:rFonts w:ascii="Arial" w:eastAsia="Times New Roman" w:hAnsi="Arial" w:cs="Arial"/>
          <w:color w:val="000000"/>
          <w:sz w:val="24"/>
          <w:szCs w:val="24"/>
        </w:rPr>
        <w:t xml:space="preserve"> darbuotojams nustatoma pareiginės algos koeficientą dauginant iš pareiginės algos bazinio dydžio. </w:t>
      </w:r>
    </w:p>
    <w:p w14:paraId="4DFA85C0" w14:textId="77777777" w:rsidR="00541D14" w:rsidRPr="00814CE6" w:rsidRDefault="00541D14" w:rsidP="00814CE6">
      <w:pPr>
        <w:spacing w:after="0" w:line="276" w:lineRule="auto"/>
        <w:rPr>
          <w:rFonts w:ascii="Arial" w:eastAsia="Times New Roman" w:hAnsi="Arial" w:cs="Arial"/>
          <w:sz w:val="24"/>
          <w:szCs w:val="24"/>
        </w:rPr>
      </w:pPr>
    </w:p>
    <w:p w14:paraId="1EEA07D2" w14:textId="77777777" w:rsidR="00541D14" w:rsidRPr="00814CE6" w:rsidRDefault="00566B58" w:rsidP="00814CE6">
      <w:pPr>
        <w:pBdr>
          <w:top w:val="nil"/>
          <w:left w:val="nil"/>
          <w:bottom w:val="nil"/>
          <w:right w:val="nil"/>
          <w:between w:val="nil"/>
        </w:pBdr>
        <w:spacing w:after="0" w:line="276" w:lineRule="auto"/>
        <w:jc w:val="center"/>
        <w:rPr>
          <w:rFonts w:ascii="Arial" w:eastAsia="Times New Roman" w:hAnsi="Arial" w:cs="Arial"/>
          <w:b/>
          <w:color w:val="000000"/>
          <w:sz w:val="24"/>
          <w:szCs w:val="24"/>
        </w:rPr>
      </w:pPr>
      <w:r w:rsidRPr="00814CE6">
        <w:rPr>
          <w:rFonts w:ascii="Arial" w:eastAsia="Times New Roman" w:hAnsi="Arial" w:cs="Arial"/>
          <w:b/>
          <w:color w:val="000000"/>
          <w:sz w:val="24"/>
          <w:szCs w:val="24"/>
        </w:rPr>
        <w:t>II SKYRIUS</w:t>
      </w:r>
    </w:p>
    <w:p w14:paraId="133ABA70" w14:textId="77777777" w:rsidR="00541D14" w:rsidRPr="00814CE6" w:rsidRDefault="00566B58" w:rsidP="00814CE6">
      <w:pPr>
        <w:pBdr>
          <w:top w:val="nil"/>
          <w:left w:val="nil"/>
          <w:bottom w:val="nil"/>
          <w:right w:val="nil"/>
          <w:between w:val="nil"/>
        </w:pBdr>
        <w:spacing w:after="0" w:line="276" w:lineRule="auto"/>
        <w:jc w:val="center"/>
        <w:rPr>
          <w:rFonts w:ascii="Arial" w:eastAsia="Times New Roman" w:hAnsi="Arial" w:cs="Arial"/>
          <w:b/>
          <w:color w:val="000000"/>
          <w:sz w:val="24"/>
          <w:szCs w:val="24"/>
        </w:rPr>
      </w:pPr>
      <w:r w:rsidRPr="00814CE6">
        <w:rPr>
          <w:rFonts w:ascii="Arial" w:eastAsia="Times New Roman" w:hAnsi="Arial" w:cs="Arial"/>
          <w:b/>
          <w:color w:val="000000"/>
          <w:sz w:val="24"/>
          <w:szCs w:val="24"/>
        </w:rPr>
        <w:t>DARBO APMOKĖJIMO ORGANIZAVIMAS</w:t>
      </w:r>
    </w:p>
    <w:p w14:paraId="4F0F288A" w14:textId="77777777" w:rsidR="00541D14" w:rsidRPr="00814CE6" w:rsidRDefault="00541D14" w:rsidP="00814CE6">
      <w:pPr>
        <w:pBdr>
          <w:top w:val="nil"/>
          <w:left w:val="nil"/>
          <w:bottom w:val="nil"/>
          <w:right w:val="nil"/>
          <w:between w:val="nil"/>
        </w:pBdr>
        <w:spacing w:after="0" w:line="276" w:lineRule="auto"/>
        <w:jc w:val="center"/>
        <w:rPr>
          <w:rFonts w:ascii="Arial" w:eastAsia="Times New Roman" w:hAnsi="Arial" w:cs="Arial"/>
          <w:b/>
          <w:color w:val="000000"/>
          <w:sz w:val="24"/>
          <w:szCs w:val="24"/>
        </w:rPr>
      </w:pPr>
    </w:p>
    <w:p w14:paraId="13930569" w14:textId="77777777" w:rsidR="00541D14" w:rsidRPr="00814CE6" w:rsidRDefault="00566B58" w:rsidP="00814CE6">
      <w:pPr>
        <w:pBdr>
          <w:top w:val="nil"/>
          <w:left w:val="nil"/>
          <w:bottom w:val="nil"/>
          <w:right w:val="nil"/>
          <w:between w:val="nil"/>
        </w:pBdr>
        <w:spacing w:after="0" w:line="276" w:lineRule="auto"/>
        <w:jc w:val="center"/>
        <w:rPr>
          <w:rFonts w:ascii="Arial" w:eastAsia="Times New Roman" w:hAnsi="Arial" w:cs="Arial"/>
          <w:b/>
          <w:color w:val="000000"/>
          <w:sz w:val="24"/>
          <w:szCs w:val="24"/>
        </w:rPr>
      </w:pPr>
      <w:r w:rsidRPr="00814CE6">
        <w:rPr>
          <w:rFonts w:ascii="Arial" w:eastAsia="Times New Roman" w:hAnsi="Arial" w:cs="Arial"/>
          <w:b/>
          <w:color w:val="000000"/>
          <w:sz w:val="24"/>
          <w:szCs w:val="24"/>
        </w:rPr>
        <w:t>I SKIRSNIS</w:t>
      </w:r>
    </w:p>
    <w:p w14:paraId="0A43475E" w14:textId="77777777" w:rsidR="00541D14" w:rsidRPr="00814CE6" w:rsidRDefault="00566B58" w:rsidP="00814CE6">
      <w:pPr>
        <w:pBdr>
          <w:top w:val="nil"/>
          <w:left w:val="nil"/>
          <w:bottom w:val="nil"/>
          <w:right w:val="nil"/>
          <w:between w:val="nil"/>
        </w:pBdr>
        <w:spacing w:after="0" w:line="276" w:lineRule="auto"/>
        <w:jc w:val="center"/>
        <w:rPr>
          <w:rFonts w:ascii="Arial" w:eastAsia="Times New Roman" w:hAnsi="Arial" w:cs="Arial"/>
          <w:b/>
          <w:color w:val="000000"/>
          <w:sz w:val="24"/>
          <w:szCs w:val="24"/>
        </w:rPr>
      </w:pPr>
      <w:r w:rsidRPr="00814CE6">
        <w:rPr>
          <w:rFonts w:ascii="Arial" w:eastAsia="Times New Roman" w:hAnsi="Arial" w:cs="Arial"/>
          <w:b/>
          <w:color w:val="000000"/>
          <w:sz w:val="24"/>
          <w:szCs w:val="24"/>
        </w:rPr>
        <w:t>MINIMALUS DARBO UŽMOKESTIS. NEKVALIFIKUOTAS DARBAS</w:t>
      </w:r>
    </w:p>
    <w:p w14:paraId="521599CB" w14:textId="77777777" w:rsidR="00541D14" w:rsidRPr="00814CE6" w:rsidRDefault="00541D14" w:rsidP="00814CE6">
      <w:pPr>
        <w:pBdr>
          <w:top w:val="nil"/>
          <w:left w:val="nil"/>
          <w:bottom w:val="nil"/>
          <w:right w:val="nil"/>
          <w:between w:val="nil"/>
        </w:pBdr>
        <w:spacing w:after="0" w:line="276" w:lineRule="auto"/>
        <w:jc w:val="center"/>
        <w:rPr>
          <w:rFonts w:ascii="Arial" w:eastAsia="Times New Roman" w:hAnsi="Arial" w:cs="Arial"/>
          <w:b/>
          <w:color w:val="000000"/>
          <w:sz w:val="24"/>
          <w:szCs w:val="24"/>
        </w:rPr>
      </w:pPr>
    </w:p>
    <w:p w14:paraId="21B9E6E0" w14:textId="77777777" w:rsidR="00541D14" w:rsidRPr="00814CE6" w:rsidRDefault="00566B58" w:rsidP="00814CE6">
      <w:pPr>
        <w:widowControl w:val="0"/>
        <w:numPr>
          <w:ilvl w:val="0"/>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 xml:space="preserve">Konkreti pareiginė alga, kitos darbo apmokėjimo formos ir sąlygos, darbo normos nustatomos su darbuotoju sudaromoje darbo </w:t>
      </w:r>
      <w:r w:rsidRPr="001C1D4F">
        <w:rPr>
          <w:rFonts w:ascii="Arial" w:eastAsia="Times New Roman" w:hAnsi="Arial" w:cs="Arial"/>
          <w:color w:val="000000"/>
          <w:sz w:val="24"/>
          <w:szCs w:val="24"/>
        </w:rPr>
        <w:t>sutartyje</w:t>
      </w:r>
      <w:r w:rsidRPr="00814CE6">
        <w:rPr>
          <w:rFonts w:ascii="Arial" w:eastAsia="Times New Roman" w:hAnsi="Arial" w:cs="Arial"/>
          <w:color w:val="000000"/>
          <w:sz w:val="24"/>
          <w:szCs w:val="24"/>
        </w:rPr>
        <w:t>, kuri turi atitikti šios sistemos nuostatas.</w:t>
      </w:r>
    </w:p>
    <w:p w14:paraId="73DAE8F4" w14:textId="77777777" w:rsidR="00541D14" w:rsidRPr="001C1D4F" w:rsidRDefault="00566B58" w:rsidP="00814CE6">
      <w:pPr>
        <w:widowControl w:val="0"/>
        <w:numPr>
          <w:ilvl w:val="0"/>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1C1D4F">
        <w:rPr>
          <w:rFonts w:ascii="Arial" w:eastAsia="Times New Roman" w:hAnsi="Arial" w:cs="Arial"/>
          <w:sz w:val="24"/>
          <w:szCs w:val="24"/>
        </w:rPr>
        <w:t>Darbuotojų atliekamo darbo turinys, jo aprašymas, darbuotojams privalomi kvalifikaciniai reikalavimai, jei tokie taikomi atskirai pareigybei, privaloma ir savanoriška kvalifikacijos tobulinimo tvarka nustatomi darbuotojų pareigybės aprašuose ir / arba darbo sutartyse.</w:t>
      </w:r>
    </w:p>
    <w:p w14:paraId="3027C0B8" w14:textId="7A5EB7ED" w:rsidR="00541D14" w:rsidRPr="00814CE6" w:rsidRDefault="00182477" w:rsidP="00814CE6">
      <w:pPr>
        <w:widowControl w:val="0"/>
        <w:numPr>
          <w:ilvl w:val="0"/>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Mokykloje</w:t>
      </w:r>
      <w:r w:rsidR="00566B58" w:rsidRPr="00814CE6">
        <w:rPr>
          <w:rFonts w:ascii="Arial" w:eastAsia="Times New Roman" w:hAnsi="Arial" w:cs="Arial"/>
          <w:color w:val="000000"/>
          <w:sz w:val="24"/>
          <w:szCs w:val="24"/>
        </w:rPr>
        <w:t xml:space="preserve"> taikoma Lietuvos Respublikos Vyriausybės patvirtinta minimalioji mėnesinė alga ir minimalus valandinis atlygis.</w:t>
      </w:r>
    </w:p>
    <w:p w14:paraId="001911DD" w14:textId="77777777" w:rsidR="00541D14" w:rsidRPr="00814CE6" w:rsidRDefault="00566B58" w:rsidP="00814CE6">
      <w:pPr>
        <w:widowControl w:val="0"/>
        <w:numPr>
          <w:ilvl w:val="0"/>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 xml:space="preserve">Minimalus darbo užmokestis – mažiausias leidžiamas atlygis už nekvalifikuotą darbą darbuotojui atitinkamai už vieną valandą ar visą kalendorinio mėnesio darbo laiko normą. </w:t>
      </w:r>
    </w:p>
    <w:p w14:paraId="6D18B810" w14:textId="46C12C95" w:rsidR="00541D14" w:rsidRDefault="00566B58" w:rsidP="00814CE6">
      <w:pPr>
        <w:widowControl w:val="0"/>
        <w:numPr>
          <w:ilvl w:val="0"/>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Minimalus darbo užmokestis mokamas už nekvalifikuotą darbą.</w:t>
      </w:r>
      <w:r w:rsidRPr="00814CE6">
        <w:rPr>
          <w:rFonts w:ascii="Arial" w:eastAsia="Times New Roman" w:hAnsi="Arial" w:cs="Arial"/>
          <w:b/>
          <w:color w:val="000000"/>
          <w:sz w:val="24"/>
          <w:szCs w:val="24"/>
        </w:rPr>
        <w:t xml:space="preserve"> </w:t>
      </w:r>
      <w:r w:rsidRPr="00814CE6">
        <w:rPr>
          <w:rFonts w:ascii="Arial" w:eastAsia="Times New Roman" w:hAnsi="Arial" w:cs="Arial"/>
          <w:color w:val="000000"/>
          <w:sz w:val="24"/>
          <w:szCs w:val="24"/>
        </w:rPr>
        <w:t>Nekvalifikuotu darbu laikomas darbas, kuriam atlikti nekeliami jokie specialūs kvalifikacinių įgūdžių ar profesinių gebėjimų reikalavimai.</w:t>
      </w:r>
    </w:p>
    <w:p w14:paraId="2D8FCF1F" w14:textId="77777777" w:rsidR="001C1D4F" w:rsidRPr="001C1D4F" w:rsidRDefault="001C1D4F" w:rsidP="001C1D4F">
      <w:pPr>
        <w:widowControl w:val="0"/>
        <w:pBdr>
          <w:top w:val="nil"/>
          <w:left w:val="nil"/>
          <w:bottom w:val="nil"/>
          <w:right w:val="nil"/>
          <w:between w:val="nil"/>
        </w:pBdr>
        <w:tabs>
          <w:tab w:val="left" w:pos="1526"/>
        </w:tabs>
        <w:spacing w:after="0" w:line="276" w:lineRule="auto"/>
        <w:ind w:left="851"/>
        <w:rPr>
          <w:rFonts w:ascii="Arial" w:eastAsia="Times New Roman" w:hAnsi="Arial" w:cs="Arial"/>
          <w:sz w:val="24"/>
          <w:szCs w:val="24"/>
        </w:rPr>
      </w:pPr>
    </w:p>
    <w:p w14:paraId="685A2CEE" w14:textId="77777777" w:rsidR="00541D14" w:rsidRPr="00814CE6" w:rsidRDefault="00566B58" w:rsidP="00814CE6">
      <w:pPr>
        <w:spacing w:after="0" w:line="276" w:lineRule="auto"/>
        <w:ind w:firstLine="851"/>
        <w:jc w:val="center"/>
        <w:rPr>
          <w:rFonts w:ascii="Arial" w:eastAsia="Times New Roman" w:hAnsi="Arial" w:cs="Arial"/>
          <w:b/>
          <w:sz w:val="24"/>
          <w:szCs w:val="24"/>
        </w:rPr>
      </w:pPr>
      <w:r w:rsidRPr="00814CE6">
        <w:rPr>
          <w:rFonts w:ascii="Arial" w:eastAsia="Times New Roman" w:hAnsi="Arial" w:cs="Arial"/>
          <w:b/>
          <w:sz w:val="24"/>
          <w:szCs w:val="24"/>
        </w:rPr>
        <w:t>II SKIRSNIS</w:t>
      </w:r>
    </w:p>
    <w:p w14:paraId="667A8EAF" w14:textId="77777777" w:rsidR="00541D14" w:rsidRPr="00814CE6" w:rsidRDefault="00566B58" w:rsidP="00814CE6">
      <w:pPr>
        <w:spacing w:after="0" w:line="276" w:lineRule="auto"/>
        <w:jc w:val="center"/>
        <w:rPr>
          <w:rFonts w:ascii="Arial" w:eastAsia="Times New Roman" w:hAnsi="Arial" w:cs="Arial"/>
          <w:b/>
          <w:sz w:val="24"/>
          <w:szCs w:val="24"/>
        </w:rPr>
      </w:pPr>
      <w:r w:rsidRPr="00814CE6">
        <w:rPr>
          <w:rFonts w:ascii="Arial" w:eastAsia="Times New Roman" w:hAnsi="Arial" w:cs="Arial"/>
          <w:b/>
          <w:sz w:val="24"/>
          <w:szCs w:val="24"/>
        </w:rPr>
        <w:t>MOKĖJIMAS UŽ VIRŠVALANDINĮ DARBĄ IR DARBĄ POILSIO IR ŠVENČIŲ DIENOMIS</w:t>
      </w:r>
    </w:p>
    <w:p w14:paraId="06C0C2D1" w14:textId="77777777" w:rsidR="00541D14" w:rsidRPr="00814CE6" w:rsidRDefault="00541D14" w:rsidP="00814CE6">
      <w:pPr>
        <w:spacing w:after="0" w:line="276" w:lineRule="auto"/>
        <w:jc w:val="center"/>
        <w:rPr>
          <w:rFonts w:ascii="Arial" w:eastAsia="Times New Roman" w:hAnsi="Arial" w:cs="Arial"/>
          <w:b/>
          <w:sz w:val="24"/>
          <w:szCs w:val="24"/>
        </w:rPr>
      </w:pPr>
    </w:p>
    <w:p w14:paraId="2BFE8D57" w14:textId="77777777" w:rsidR="00541D14" w:rsidRPr="00814CE6" w:rsidRDefault="00566B58" w:rsidP="00814CE6">
      <w:pPr>
        <w:widowControl w:val="0"/>
        <w:numPr>
          <w:ilvl w:val="0"/>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lastRenderedPageBreak/>
        <w:t>Dirbant daugiau kaip etatu tose pačiose pareigose, su darbuotoju darbo sutartyje sulygus dėl padidinto darbo masto, darbas nelaikomas viršvalandiniu ir darbuotojui mokamas įprastas darbo užmokestis.</w:t>
      </w:r>
    </w:p>
    <w:p w14:paraId="41057654" w14:textId="77777777" w:rsidR="00541D14" w:rsidRPr="00814CE6" w:rsidRDefault="00566B58" w:rsidP="00814CE6">
      <w:pPr>
        <w:widowControl w:val="0"/>
        <w:numPr>
          <w:ilvl w:val="0"/>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Už darbą švenčių dieną ar poilsio dieną, kuri nenustatyta pagal darbo grafiką, mokamas dvigubas darbuotojo darbo užmokestis arba darbuotojo prašymu gali būti suteikiamos dvi poilsio dienos, kurios pridedamos prie kasmetinių atostogų laiko ir apmokamos darbuotojo darbo užmokesčiu.</w:t>
      </w:r>
    </w:p>
    <w:p w14:paraId="09993D93" w14:textId="77777777" w:rsidR="00541D14" w:rsidRPr="00814CE6" w:rsidRDefault="00566B58" w:rsidP="00814CE6">
      <w:pPr>
        <w:widowControl w:val="0"/>
        <w:numPr>
          <w:ilvl w:val="0"/>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Darbuotojui vykstant į komandiruotę Lietuvoje ar užsienyje vadovaujamasi Lietuvos Respublikos valstybės nutarimu „Dėl dienpinigių ir kitų komandiruočių išlaidų apmokėjimo“.</w:t>
      </w:r>
    </w:p>
    <w:p w14:paraId="56DBE7B3" w14:textId="77777777" w:rsidR="00541D14" w:rsidRPr="00814CE6" w:rsidRDefault="00541D14" w:rsidP="00814CE6">
      <w:pPr>
        <w:spacing w:after="0" w:line="276" w:lineRule="auto"/>
        <w:ind w:firstLine="851"/>
        <w:rPr>
          <w:rFonts w:ascii="Arial" w:eastAsia="Times New Roman" w:hAnsi="Arial" w:cs="Arial"/>
          <w:sz w:val="24"/>
          <w:szCs w:val="24"/>
        </w:rPr>
      </w:pPr>
    </w:p>
    <w:p w14:paraId="4D5499D0" w14:textId="77777777" w:rsidR="00541D14" w:rsidRPr="00814CE6" w:rsidRDefault="00566B58" w:rsidP="00814CE6">
      <w:pPr>
        <w:spacing w:after="0" w:line="276" w:lineRule="auto"/>
        <w:jc w:val="center"/>
        <w:rPr>
          <w:rFonts w:ascii="Arial" w:eastAsia="Times New Roman" w:hAnsi="Arial" w:cs="Arial"/>
          <w:b/>
          <w:sz w:val="24"/>
          <w:szCs w:val="24"/>
        </w:rPr>
      </w:pPr>
      <w:r w:rsidRPr="00814CE6">
        <w:rPr>
          <w:rFonts w:ascii="Arial" w:eastAsia="Times New Roman" w:hAnsi="Arial" w:cs="Arial"/>
          <w:b/>
          <w:sz w:val="24"/>
          <w:szCs w:val="24"/>
        </w:rPr>
        <w:t>III SKIRSNIS</w:t>
      </w:r>
    </w:p>
    <w:p w14:paraId="419DADF5" w14:textId="77777777" w:rsidR="00541D14" w:rsidRPr="00814CE6" w:rsidRDefault="00566B58" w:rsidP="00814CE6">
      <w:pPr>
        <w:spacing w:after="0" w:line="276" w:lineRule="auto"/>
        <w:jc w:val="center"/>
        <w:rPr>
          <w:rFonts w:ascii="Arial" w:eastAsia="Times New Roman" w:hAnsi="Arial" w:cs="Arial"/>
          <w:b/>
          <w:sz w:val="24"/>
          <w:szCs w:val="24"/>
        </w:rPr>
      </w:pPr>
      <w:r w:rsidRPr="00814CE6">
        <w:rPr>
          <w:rFonts w:ascii="Arial" w:eastAsia="Times New Roman" w:hAnsi="Arial" w:cs="Arial"/>
          <w:b/>
          <w:sz w:val="24"/>
          <w:szCs w:val="24"/>
        </w:rPr>
        <w:t>DARBAS NE VISO DARBO LAIKO SĄLYGOMIS. DARBO LAIKO APSKAITA</w:t>
      </w:r>
    </w:p>
    <w:p w14:paraId="59277156" w14:textId="77777777" w:rsidR="00541D14" w:rsidRPr="00814CE6" w:rsidRDefault="00541D14" w:rsidP="00814CE6">
      <w:pPr>
        <w:spacing w:after="0" w:line="276" w:lineRule="auto"/>
        <w:jc w:val="center"/>
        <w:rPr>
          <w:rFonts w:ascii="Arial" w:eastAsia="Times New Roman" w:hAnsi="Arial" w:cs="Arial"/>
          <w:b/>
          <w:color w:val="000000"/>
          <w:sz w:val="24"/>
          <w:szCs w:val="24"/>
        </w:rPr>
      </w:pPr>
    </w:p>
    <w:p w14:paraId="5933C835" w14:textId="77777777" w:rsidR="00541D14" w:rsidRPr="00814CE6" w:rsidRDefault="00566B58" w:rsidP="00814CE6">
      <w:pPr>
        <w:widowControl w:val="0"/>
        <w:numPr>
          <w:ilvl w:val="0"/>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Darbuotojui trumpinamas darbo laikas teisės aktų nustatyta tvarka.</w:t>
      </w:r>
    </w:p>
    <w:p w14:paraId="32947C89" w14:textId="77777777" w:rsidR="00541D14" w:rsidRPr="00814CE6" w:rsidRDefault="00566B58" w:rsidP="00814CE6">
      <w:pPr>
        <w:widowControl w:val="0"/>
        <w:numPr>
          <w:ilvl w:val="0"/>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Sutarus su darbuotoju, kad jis dirbs ne visą darbo laiką, darbo užmokestis mokamas to darbuotojo proporcingai dirbtam laikui.</w:t>
      </w:r>
    </w:p>
    <w:p w14:paraId="057A6119" w14:textId="77777777" w:rsidR="00541D14" w:rsidRPr="00814CE6" w:rsidRDefault="00566B58" w:rsidP="00814CE6">
      <w:pPr>
        <w:widowControl w:val="0"/>
        <w:numPr>
          <w:ilvl w:val="0"/>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Darbas ne viso darbo laiko sąlygomis dirbantiems darbuotojams nesukelia ribojimų nustatant kasmetinių atostogų trukmę, apskaičiuojant darbo stažą, skiriant į aukštesnes pareigas, tobulinant kvalifikaciją, neapriboja kitų darbuotojo darbo teisių, palyginti su darbuotojais, kurie dirba tokį patį ar lygiavertį darbą viso darbo laiko sąlygomis, atsižvelgiant į darbo stažą, kvalifikaciją ar kitas aplinkybes.</w:t>
      </w:r>
    </w:p>
    <w:p w14:paraId="6955B49E" w14:textId="77777777" w:rsidR="00541D14" w:rsidRPr="00B30E3D" w:rsidRDefault="00566B58" w:rsidP="00814CE6">
      <w:pPr>
        <w:widowControl w:val="0"/>
        <w:numPr>
          <w:ilvl w:val="0"/>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B30E3D">
        <w:rPr>
          <w:rFonts w:ascii="Arial" w:eastAsia="Times New Roman" w:hAnsi="Arial" w:cs="Arial"/>
          <w:color w:val="000000"/>
          <w:sz w:val="24"/>
          <w:szCs w:val="24"/>
        </w:rPr>
        <w:t>Darbo laiko apskaitos žiniaraščių pildymas numatomas atitinkamiems darbuotojams jų pareigybių aprašymuose.</w:t>
      </w:r>
    </w:p>
    <w:p w14:paraId="17FEEDCA" w14:textId="506C9E4A" w:rsidR="00541D14" w:rsidRPr="00B30E3D" w:rsidRDefault="00566B58" w:rsidP="00814CE6">
      <w:pPr>
        <w:widowControl w:val="0"/>
        <w:numPr>
          <w:ilvl w:val="0"/>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B30E3D">
        <w:rPr>
          <w:rFonts w:ascii="Arial" w:eastAsia="Times New Roman" w:hAnsi="Arial" w:cs="Arial"/>
          <w:color w:val="000000"/>
          <w:sz w:val="24"/>
          <w:szCs w:val="24"/>
        </w:rPr>
        <w:t xml:space="preserve">Užpildytus ir atsakingo asmens pasirašytus darbo laiko apskaitos žiniaraščius tvirtina </w:t>
      </w:r>
      <w:r w:rsidR="00182477" w:rsidRPr="00B30E3D">
        <w:rPr>
          <w:rFonts w:ascii="Arial" w:eastAsia="Times New Roman" w:hAnsi="Arial" w:cs="Arial"/>
          <w:color w:val="000000"/>
          <w:sz w:val="24"/>
          <w:szCs w:val="24"/>
        </w:rPr>
        <w:t>Mokyklos</w:t>
      </w:r>
      <w:r w:rsidRPr="00B30E3D">
        <w:rPr>
          <w:rFonts w:ascii="Arial" w:eastAsia="Times New Roman" w:hAnsi="Arial" w:cs="Arial"/>
          <w:color w:val="000000"/>
          <w:sz w:val="24"/>
          <w:szCs w:val="24"/>
        </w:rPr>
        <w:t xml:space="preserve"> direktorius. </w:t>
      </w:r>
    </w:p>
    <w:p w14:paraId="1D153CDA" w14:textId="7025DFBC" w:rsidR="00B30E3D" w:rsidRPr="00B30E3D" w:rsidRDefault="00B30E3D" w:rsidP="00B30E3D">
      <w:pPr>
        <w:pStyle w:val="Sraopastraipa"/>
        <w:widowControl w:val="0"/>
        <w:numPr>
          <w:ilvl w:val="0"/>
          <w:numId w:val="1"/>
        </w:numPr>
        <w:pBdr>
          <w:top w:val="nil"/>
          <w:left w:val="nil"/>
          <w:bottom w:val="nil"/>
          <w:right w:val="nil"/>
          <w:between w:val="nil"/>
        </w:pBdr>
        <w:shd w:val="clear" w:color="auto" w:fill="FFFFFF"/>
        <w:tabs>
          <w:tab w:val="left" w:pos="993"/>
          <w:tab w:val="left" w:pos="1526"/>
        </w:tabs>
        <w:spacing w:after="0" w:line="276" w:lineRule="auto"/>
        <w:rPr>
          <w:rFonts w:ascii="Arial" w:eastAsia="Times New Roman" w:hAnsi="Arial" w:cs="Arial"/>
          <w:b/>
          <w:sz w:val="24"/>
          <w:szCs w:val="24"/>
        </w:rPr>
      </w:pPr>
      <w:r w:rsidRPr="00B30E3D">
        <w:rPr>
          <w:rFonts w:ascii="Arial" w:eastAsia="Times New Roman" w:hAnsi="Arial" w:cs="Arial"/>
          <w:color w:val="000000"/>
          <w:sz w:val="24"/>
          <w:szCs w:val="24"/>
        </w:rPr>
        <w:t xml:space="preserve">Patvirtinti darbo laiko apskaitos žiniaraščiai pateikiami </w:t>
      </w:r>
      <w:r w:rsidRPr="00B30E3D">
        <w:rPr>
          <w:rFonts w:ascii="Arial" w:hAnsi="Arial" w:cs="Arial"/>
          <w:sz w:val="24"/>
          <w:szCs w:val="24"/>
        </w:rPr>
        <w:t xml:space="preserve">Klaipėdos rajono švietimo centro centralizuotos biudžetinių įstaigų buhalterinės apskaitos skyriaus buhalteriui ne vėliau kaip kito mėnesio </w:t>
      </w:r>
      <w:r w:rsidR="00653A0A">
        <w:rPr>
          <w:rFonts w:ascii="Arial" w:hAnsi="Arial" w:cs="Arial"/>
          <w:sz w:val="24"/>
          <w:szCs w:val="24"/>
        </w:rPr>
        <w:t>1</w:t>
      </w:r>
      <w:r w:rsidRPr="00B30E3D">
        <w:rPr>
          <w:rFonts w:ascii="Arial" w:hAnsi="Arial" w:cs="Arial"/>
          <w:sz w:val="24"/>
          <w:szCs w:val="24"/>
        </w:rPr>
        <w:t xml:space="preserve"> darbo dieną.</w:t>
      </w:r>
    </w:p>
    <w:p w14:paraId="3984590D" w14:textId="77777777" w:rsidR="00541D14" w:rsidRPr="00814CE6" w:rsidRDefault="00541D14" w:rsidP="00814CE6">
      <w:pPr>
        <w:shd w:val="clear" w:color="auto" w:fill="FFFFFF"/>
        <w:spacing w:after="0" w:line="276" w:lineRule="auto"/>
        <w:jc w:val="center"/>
        <w:rPr>
          <w:rFonts w:ascii="Arial" w:eastAsia="Times New Roman" w:hAnsi="Arial" w:cs="Arial"/>
          <w:b/>
          <w:sz w:val="24"/>
          <w:szCs w:val="24"/>
        </w:rPr>
      </w:pPr>
    </w:p>
    <w:p w14:paraId="255922B0" w14:textId="77777777" w:rsidR="00541D14" w:rsidRPr="00814CE6" w:rsidRDefault="00566B58" w:rsidP="00814CE6">
      <w:pPr>
        <w:shd w:val="clear" w:color="auto" w:fill="FFFFFF"/>
        <w:spacing w:after="0" w:line="276" w:lineRule="auto"/>
        <w:jc w:val="center"/>
        <w:rPr>
          <w:rFonts w:ascii="Arial" w:eastAsia="Times New Roman" w:hAnsi="Arial" w:cs="Arial"/>
          <w:b/>
          <w:sz w:val="24"/>
          <w:szCs w:val="24"/>
        </w:rPr>
      </w:pPr>
      <w:r w:rsidRPr="00814CE6">
        <w:rPr>
          <w:rFonts w:ascii="Arial" w:eastAsia="Times New Roman" w:hAnsi="Arial" w:cs="Arial"/>
          <w:b/>
          <w:sz w:val="24"/>
          <w:szCs w:val="24"/>
        </w:rPr>
        <w:t>IV SKIRSNIS</w:t>
      </w:r>
    </w:p>
    <w:p w14:paraId="6794810B" w14:textId="77777777" w:rsidR="00541D14" w:rsidRPr="00814CE6" w:rsidRDefault="00566B58" w:rsidP="00814CE6">
      <w:pPr>
        <w:spacing w:after="0" w:line="276" w:lineRule="auto"/>
        <w:jc w:val="center"/>
        <w:rPr>
          <w:rFonts w:ascii="Arial" w:eastAsia="Times New Roman" w:hAnsi="Arial" w:cs="Arial"/>
          <w:b/>
          <w:sz w:val="24"/>
          <w:szCs w:val="24"/>
        </w:rPr>
      </w:pPr>
      <w:r w:rsidRPr="00814CE6">
        <w:rPr>
          <w:rFonts w:ascii="Arial" w:eastAsia="Times New Roman" w:hAnsi="Arial" w:cs="Arial"/>
          <w:b/>
          <w:sz w:val="24"/>
          <w:szCs w:val="24"/>
        </w:rPr>
        <w:t>KASMETINIŲ ATOSTOGŲ APMOKĖJIMAS</w:t>
      </w:r>
    </w:p>
    <w:p w14:paraId="47276B4C" w14:textId="77777777" w:rsidR="00541D14" w:rsidRPr="00814CE6" w:rsidRDefault="00541D14" w:rsidP="00814CE6">
      <w:pPr>
        <w:spacing w:after="0" w:line="276" w:lineRule="auto"/>
        <w:jc w:val="center"/>
        <w:rPr>
          <w:rFonts w:ascii="Arial" w:eastAsia="Times New Roman" w:hAnsi="Arial" w:cs="Arial"/>
          <w:b/>
          <w:sz w:val="24"/>
          <w:szCs w:val="24"/>
        </w:rPr>
      </w:pPr>
    </w:p>
    <w:p w14:paraId="4E4C1674" w14:textId="77777777" w:rsidR="00541D14" w:rsidRPr="00814CE6" w:rsidRDefault="00566B58" w:rsidP="00814CE6">
      <w:pPr>
        <w:widowControl w:val="0"/>
        <w:numPr>
          <w:ilvl w:val="0"/>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Kasmetinių atostogų laiku darbuotojui paliekamas jo vidutinis darbo užmokestis. Laikotarpis, iš kurio skaičiuojamas vidutinis darbo užmokestis, yra 3 paskutiniai kalendoriniai mėnesiai, einantys prieš tą mėnesį, už kurį (ar jo dalį) mokamas vidutinis darbo užmokestis.</w:t>
      </w:r>
    </w:p>
    <w:p w14:paraId="580643CB" w14:textId="77777777" w:rsidR="00541D14" w:rsidRPr="00814CE6" w:rsidRDefault="00566B58" w:rsidP="00814CE6">
      <w:pPr>
        <w:widowControl w:val="0"/>
        <w:numPr>
          <w:ilvl w:val="0"/>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Atostoginiai už visas suteiktas atostogas išmokami ne vėliau kaip paskutinę darbo dieną prieš kasmetinių atostogų pradžią.</w:t>
      </w:r>
    </w:p>
    <w:p w14:paraId="0363B2EB" w14:textId="77777777" w:rsidR="00541D14" w:rsidRPr="00814CE6" w:rsidRDefault="00566B58" w:rsidP="00814CE6">
      <w:pPr>
        <w:widowControl w:val="0"/>
        <w:numPr>
          <w:ilvl w:val="0"/>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Darbuotojo atskiru prašymu, suteikus kasmetines atostogas, atostoginiai mokami įprasta darbo užmokesčio mokėjimo tvarka.</w:t>
      </w:r>
    </w:p>
    <w:p w14:paraId="22D391A1" w14:textId="77777777" w:rsidR="00541D14" w:rsidRPr="00814CE6" w:rsidRDefault="00566B58" w:rsidP="00814CE6">
      <w:pPr>
        <w:widowControl w:val="0"/>
        <w:numPr>
          <w:ilvl w:val="0"/>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Atleidžiant darbuotoją, kuris atleidimo dieną turi nepanaudotų atostogų, už nepanaudotas atostogas mokama kompensacija.</w:t>
      </w:r>
    </w:p>
    <w:p w14:paraId="29868011" w14:textId="77777777" w:rsidR="00541D14" w:rsidRPr="00814CE6" w:rsidRDefault="00541D14" w:rsidP="00814CE6">
      <w:pPr>
        <w:pBdr>
          <w:top w:val="nil"/>
          <w:left w:val="nil"/>
          <w:bottom w:val="nil"/>
          <w:right w:val="nil"/>
          <w:between w:val="nil"/>
        </w:pBdr>
        <w:spacing w:after="0" w:line="276" w:lineRule="auto"/>
        <w:ind w:firstLine="851"/>
        <w:jc w:val="center"/>
        <w:rPr>
          <w:rFonts w:ascii="Arial" w:eastAsia="Times New Roman" w:hAnsi="Arial" w:cs="Arial"/>
          <w:color w:val="000000"/>
          <w:sz w:val="24"/>
          <w:szCs w:val="24"/>
          <w:highlight w:val="white"/>
        </w:rPr>
      </w:pPr>
    </w:p>
    <w:p w14:paraId="27EBD6F5" w14:textId="77777777" w:rsidR="00541D14" w:rsidRPr="00814CE6" w:rsidRDefault="00566B58" w:rsidP="00814CE6">
      <w:pPr>
        <w:spacing w:after="0" w:line="276" w:lineRule="auto"/>
        <w:jc w:val="center"/>
        <w:rPr>
          <w:rFonts w:ascii="Arial" w:eastAsia="Times New Roman" w:hAnsi="Arial" w:cs="Arial"/>
          <w:b/>
          <w:sz w:val="24"/>
          <w:szCs w:val="24"/>
          <w:highlight w:val="white"/>
        </w:rPr>
      </w:pPr>
      <w:r w:rsidRPr="00814CE6">
        <w:rPr>
          <w:rFonts w:ascii="Arial" w:eastAsia="Times New Roman" w:hAnsi="Arial" w:cs="Arial"/>
          <w:b/>
          <w:sz w:val="24"/>
          <w:szCs w:val="24"/>
          <w:highlight w:val="white"/>
        </w:rPr>
        <w:lastRenderedPageBreak/>
        <w:t>V SKIRSNIS</w:t>
      </w:r>
    </w:p>
    <w:p w14:paraId="1DA2331F" w14:textId="77777777" w:rsidR="00541D14" w:rsidRPr="00814CE6" w:rsidRDefault="00566B58" w:rsidP="00814CE6">
      <w:pPr>
        <w:widowControl w:val="0"/>
        <w:pBdr>
          <w:top w:val="nil"/>
          <w:left w:val="nil"/>
          <w:bottom w:val="nil"/>
          <w:right w:val="nil"/>
          <w:between w:val="nil"/>
        </w:pBdr>
        <w:spacing w:after="0" w:line="276" w:lineRule="auto"/>
        <w:jc w:val="center"/>
        <w:rPr>
          <w:rFonts w:ascii="Arial" w:eastAsia="Times New Roman" w:hAnsi="Arial" w:cs="Arial"/>
          <w:b/>
          <w:color w:val="000000"/>
          <w:sz w:val="24"/>
          <w:szCs w:val="24"/>
        </w:rPr>
      </w:pPr>
      <w:r w:rsidRPr="00814CE6">
        <w:rPr>
          <w:rFonts w:ascii="Arial" w:eastAsia="Times New Roman" w:hAnsi="Arial" w:cs="Arial"/>
          <w:b/>
          <w:color w:val="000000"/>
          <w:sz w:val="24"/>
          <w:szCs w:val="24"/>
        </w:rPr>
        <w:t>PRIEMOKŲ, IŠMOKŲ MOKĖJIMO TVARKA IR SĄLYGOS. DARBUOTOJŲ SKATINIMAS</w:t>
      </w:r>
    </w:p>
    <w:p w14:paraId="728FF5FD" w14:textId="77777777" w:rsidR="00541D14" w:rsidRPr="00814CE6" w:rsidRDefault="00541D14" w:rsidP="00814CE6">
      <w:pPr>
        <w:widowControl w:val="0"/>
        <w:pBdr>
          <w:top w:val="nil"/>
          <w:left w:val="nil"/>
          <w:bottom w:val="nil"/>
          <w:right w:val="nil"/>
          <w:between w:val="nil"/>
        </w:pBdr>
        <w:spacing w:after="0" w:line="276" w:lineRule="auto"/>
        <w:jc w:val="center"/>
        <w:rPr>
          <w:rFonts w:ascii="Arial" w:eastAsia="Times New Roman" w:hAnsi="Arial" w:cs="Arial"/>
          <w:b/>
          <w:color w:val="000000"/>
          <w:sz w:val="24"/>
          <w:szCs w:val="24"/>
        </w:rPr>
      </w:pPr>
    </w:p>
    <w:p w14:paraId="17DCE0ED" w14:textId="79D84F84" w:rsidR="00541D14" w:rsidRPr="00B30E3D" w:rsidRDefault="00182477" w:rsidP="00814CE6">
      <w:pPr>
        <w:widowControl w:val="0"/>
        <w:numPr>
          <w:ilvl w:val="0"/>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B30E3D">
        <w:rPr>
          <w:rFonts w:ascii="Arial" w:eastAsia="Times New Roman" w:hAnsi="Arial" w:cs="Arial"/>
          <w:color w:val="000000"/>
          <w:sz w:val="24"/>
          <w:szCs w:val="24"/>
        </w:rPr>
        <w:t>Mokyklos</w:t>
      </w:r>
      <w:r w:rsidR="00566B58" w:rsidRPr="00B30E3D">
        <w:rPr>
          <w:rFonts w:ascii="Arial" w:eastAsia="Times New Roman" w:hAnsi="Arial" w:cs="Arial"/>
          <w:color w:val="000000"/>
          <w:sz w:val="24"/>
          <w:szCs w:val="24"/>
        </w:rPr>
        <w:t xml:space="preserve"> darbuotojams skatinti gali būti taikomos šios priemonės: </w:t>
      </w:r>
    </w:p>
    <w:p w14:paraId="0FAD9AE0" w14:textId="77777777" w:rsidR="00541D14" w:rsidRPr="00814CE6" w:rsidRDefault="00566B58" w:rsidP="00814CE6">
      <w:pPr>
        <w:widowControl w:val="0"/>
        <w:numPr>
          <w:ilvl w:val="1"/>
          <w:numId w:val="1"/>
        </w:numPr>
        <w:pBdr>
          <w:top w:val="nil"/>
          <w:left w:val="nil"/>
          <w:bottom w:val="nil"/>
          <w:right w:val="nil"/>
          <w:between w:val="nil"/>
        </w:pBdr>
        <w:tabs>
          <w:tab w:val="left" w:pos="1526"/>
        </w:tabs>
        <w:spacing w:after="0" w:line="276" w:lineRule="auto"/>
        <w:rPr>
          <w:rFonts w:ascii="Arial" w:hAnsi="Arial" w:cs="Arial"/>
          <w:sz w:val="24"/>
          <w:szCs w:val="24"/>
        </w:rPr>
      </w:pPr>
      <w:r w:rsidRPr="00814CE6">
        <w:rPr>
          <w:rFonts w:ascii="Arial" w:eastAsia="Times New Roman" w:hAnsi="Arial" w:cs="Arial"/>
          <w:color w:val="000000"/>
          <w:sz w:val="24"/>
          <w:szCs w:val="24"/>
        </w:rPr>
        <w:t>padėka (gali būti taikoma atskirai ar kartu su kitomis skatinimo priemonėmis);</w:t>
      </w:r>
    </w:p>
    <w:p w14:paraId="121B2E63" w14:textId="44BA805B" w:rsidR="00541D14" w:rsidRPr="00814CE6" w:rsidRDefault="00566B58" w:rsidP="00814CE6">
      <w:pPr>
        <w:widowControl w:val="0"/>
        <w:numPr>
          <w:ilvl w:val="1"/>
          <w:numId w:val="1"/>
        </w:numPr>
        <w:pBdr>
          <w:top w:val="nil"/>
          <w:left w:val="nil"/>
          <w:bottom w:val="nil"/>
          <w:right w:val="nil"/>
          <w:between w:val="nil"/>
        </w:pBdr>
        <w:tabs>
          <w:tab w:val="left" w:pos="1526"/>
        </w:tabs>
        <w:spacing w:after="0" w:line="276" w:lineRule="auto"/>
        <w:rPr>
          <w:rFonts w:ascii="Arial" w:hAnsi="Arial" w:cs="Arial"/>
          <w:sz w:val="24"/>
          <w:szCs w:val="24"/>
        </w:rPr>
      </w:pPr>
      <w:r w:rsidRPr="00814CE6">
        <w:rPr>
          <w:rFonts w:ascii="Arial" w:eastAsia="Times New Roman" w:hAnsi="Arial" w:cs="Arial"/>
          <w:color w:val="000000"/>
          <w:sz w:val="24"/>
          <w:szCs w:val="24"/>
        </w:rPr>
        <w:t xml:space="preserve">iki </w:t>
      </w:r>
      <w:r w:rsidR="00B30E3D">
        <w:rPr>
          <w:rFonts w:ascii="Arial" w:eastAsia="Times New Roman" w:hAnsi="Arial" w:cs="Arial"/>
          <w:color w:val="000000"/>
          <w:sz w:val="24"/>
          <w:szCs w:val="24"/>
        </w:rPr>
        <w:t>5</w:t>
      </w:r>
      <w:r w:rsidRPr="00814CE6">
        <w:rPr>
          <w:rFonts w:ascii="Arial" w:eastAsia="Times New Roman" w:hAnsi="Arial" w:cs="Arial"/>
          <w:color w:val="000000"/>
          <w:sz w:val="24"/>
          <w:szCs w:val="24"/>
        </w:rPr>
        <w:t xml:space="preserve"> mokamų papildomų poilsio dienų per mokslo metus suteikimas; </w:t>
      </w:r>
    </w:p>
    <w:p w14:paraId="37CF497B" w14:textId="446EF986" w:rsidR="00541D14" w:rsidRPr="00814CE6" w:rsidRDefault="00566B58" w:rsidP="00814CE6">
      <w:pPr>
        <w:widowControl w:val="0"/>
        <w:numPr>
          <w:ilvl w:val="1"/>
          <w:numId w:val="1"/>
        </w:numPr>
        <w:pBdr>
          <w:top w:val="nil"/>
          <w:left w:val="nil"/>
          <w:bottom w:val="nil"/>
          <w:right w:val="nil"/>
          <w:between w:val="nil"/>
        </w:pBdr>
        <w:tabs>
          <w:tab w:val="left" w:pos="1526"/>
        </w:tabs>
        <w:spacing w:after="0" w:line="276" w:lineRule="auto"/>
        <w:rPr>
          <w:rFonts w:ascii="Arial" w:hAnsi="Arial" w:cs="Arial"/>
          <w:sz w:val="24"/>
          <w:szCs w:val="24"/>
        </w:rPr>
      </w:pPr>
      <w:r w:rsidRPr="00B30E3D">
        <w:rPr>
          <w:rFonts w:ascii="Arial" w:eastAsia="Times New Roman" w:hAnsi="Arial" w:cs="Arial"/>
          <w:color w:val="000000"/>
          <w:sz w:val="24"/>
          <w:szCs w:val="24"/>
        </w:rPr>
        <w:t>kvalifikacijos</w:t>
      </w:r>
      <w:r w:rsidRPr="00814CE6">
        <w:rPr>
          <w:rFonts w:ascii="Arial" w:eastAsia="Times New Roman" w:hAnsi="Arial" w:cs="Arial"/>
          <w:color w:val="000000"/>
          <w:sz w:val="24"/>
          <w:szCs w:val="24"/>
        </w:rPr>
        <w:t xml:space="preserve"> tobulinimo finansavimas ne didesne kaip </w:t>
      </w:r>
      <w:r w:rsidR="00182477" w:rsidRPr="00814CE6">
        <w:rPr>
          <w:rFonts w:ascii="Arial" w:eastAsia="Times New Roman" w:hAnsi="Arial" w:cs="Arial"/>
          <w:color w:val="000000"/>
          <w:sz w:val="24"/>
          <w:szCs w:val="24"/>
        </w:rPr>
        <w:t>Mokyklos</w:t>
      </w:r>
      <w:r w:rsidRPr="00814CE6">
        <w:rPr>
          <w:rFonts w:ascii="Arial" w:eastAsia="Times New Roman" w:hAnsi="Arial" w:cs="Arial"/>
          <w:color w:val="000000"/>
          <w:sz w:val="24"/>
          <w:szCs w:val="24"/>
        </w:rPr>
        <w:t xml:space="preserve"> darbuotojo vienos pareiginės algos dydžio suma per metus;</w:t>
      </w:r>
    </w:p>
    <w:p w14:paraId="2642D265" w14:textId="37FC194C" w:rsidR="00541D14" w:rsidRPr="00814CE6" w:rsidRDefault="00566B58" w:rsidP="00814CE6">
      <w:pPr>
        <w:widowControl w:val="0"/>
        <w:numPr>
          <w:ilvl w:val="1"/>
          <w:numId w:val="1"/>
        </w:numPr>
        <w:pBdr>
          <w:top w:val="nil"/>
          <w:left w:val="nil"/>
          <w:bottom w:val="nil"/>
          <w:right w:val="nil"/>
          <w:between w:val="nil"/>
        </w:pBdr>
        <w:tabs>
          <w:tab w:val="left" w:pos="1526"/>
        </w:tabs>
        <w:spacing w:after="0" w:line="276" w:lineRule="auto"/>
        <w:rPr>
          <w:rFonts w:ascii="Arial" w:hAnsi="Arial" w:cs="Arial"/>
          <w:sz w:val="24"/>
          <w:szCs w:val="24"/>
        </w:rPr>
      </w:pPr>
      <w:r w:rsidRPr="00814CE6">
        <w:rPr>
          <w:rFonts w:ascii="Arial" w:eastAsia="Times New Roman" w:hAnsi="Arial" w:cs="Arial"/>
          <w:color w:val="000000"/>
          <w:sz w:val="24"/>
          <w:szCs w:val="24"/>
        </w:rPr>
        <w:t xml:space="preserve">iki 2 pareiginių algų dydžio pinigine išmoka (priklausomai nuo </w:t>
      </w:r>
      <w:r w:rsidR="00627524" w:rsidRPr="00814CE6">
        <w:rPr>
          <w:rFonts w:ascii="Arial" w:eastAsia="Times New Roman" w:hAnsi="Arial" w:cs="Arial"/>
          <w:color w:val="000000"/>
          <w:sz w:val="24"/>
          <w:szCs w:val="24"/>
        </w:rPr>
        <w:t>Mokyklos</w:t>
      </w:r>
      <w:r w:rsidRPr="00814CE6">
        <w:rPr>
          <w:rFonts w:ascii="Arial" w:eastAsia="Times New Roman" w:hAnsi="Arial" w:cs="Arial"/>
          <w:color w:val="000000"/>
          <w:sz w:val="24"/>
          <w:szCs w:val="24"/>
        </w:rPr>
        <w:t xml:space="preserve"> turimų sutaupytų lėšų) ne dažniau kaip du kartus per kalendorinius metus už asmeninį išskirtinį indėlį įgyvendinant </w:t>
      </w:r>
      <w:r w:rsidR="00627524" w:rsidRPr="00814CE6">
        <w:rPr>
          <w:rFonts w:ascii="Arial" w:eastAsia="Times New Roman" w:hAnsi="Arial" w:cs="Arial"/>
          <w:color w:val="000000"/>
          <w:sz w:val="24"/>
          <w:szCs w:val="24"/>
        </w:rPr>
        <w:t>Mokyklai</w:t>
      </w:r>
      <w:r w:rsidRPr="00814CE6">
        <w:rPr>
          <w:rFonts w:ascii="Arial" w:eastAsia="Times New Roman" w:hAnsi="Arial" w:cs="Arial"/>
          <w:color w:val="000000"/>
          <w:sz w:val="24"/>
          <w:szCs w:val="24"/>
        </w:rPr>
        <w:t xml:space="preserve"> nustatytus tikslus arba už pasiektus rezultatus ir įgyvendintus uždavinius;</w:t>
      </w:r>
    </w:p>
    <w:p w14:paraId="6C8E36F1" w14:textId="77777777" w:rsidR="00541D14" w:rsidRPr="00814CE6" w:rsidRDefault="00566B58" w:rsidP="00814CE6">
      <w:pPr>
        <w:widowControl w:val="0"/>
        <w:numPr>
          <w:ilvl w:val="1"/>
          <w:numId w:val="1"/>
        </w:numPr>
        <w:pBdr>
          <w:top w:val="nil"/>
          <w:left w:val="nil"/>
          <w:bottom w:val="nil"/>
          <w:right w:val="nil"/>
          <w:between w:val="nil"/>
        </w:pBdr>
        <w:tabs>
          <w:tab w:val="left" w:pos="1526"/>
        </w:tabs>
        <w:spacing w:after="0" w:line="276" w:lineRule="auto"/>
        <w:rPr>
          <w:rFonts w:ascii="Arial" w:hAnsi="Arial" w:cs="Arial"/>
          <w:sz w:val="24"/>
          <w:szCs w:val="24"/>
        </w:rPr>
      </w:pPr>
      <w:r w:rsidRPr="00814CE6">
        <w:rPr>
          <w:rFonts w:ascii="Arial" w:eastAsia="Times New Roman" w:hAnsi="Arial" w:cs="Arial"/>
          <w:color w:val="000000"/>
          <w:sz w:val="24"/>
          <w:szCs w:val="24"/>
        </w:rPr>
        <w:t>vienkartine pinigine išmoka Vyriausybės nustatyta tvarka;</w:t>
      </w:r>
    </w:p>
    <w:p w14:paraId="26DEBBFB" w14:textId="7E884FAD" w:rsidR="00541D14" w:rsidRPr="00256BB9" w:rsidRDefault="00566B58" w:rsidP="00814CE6">
      <w:pPr>
        <w:widowControl w:val="0"/>
        <w:numPr>
          <w:ilvl w:val="1"/>
          <w:numId w:val="1"/>
        </w:numPr>
        <w:pBdr>
          <w:top w:val="nil"/>
          <w:left w:val="nil"/>
          <w:bottom w:val="nil"/>
          <w:right w:val="nil"/>
          <w:between w:val="nil"/>
        </w:pBdr>
        <w:tabs>
          <w:tab w:val="left" w:pos="1526"/>
        </w:tabs>
        <w:spacing w:after="0" w:line="276" w:lineRule="auto"/>
        <w:rPr>
          <w:rFonts w:ascii="Arial" w:hAnsi="Arial" w:cs="Arial"/>
          <w:sz w:val="24"/>
          <w:szCs w:val="24"/>
        </w:rPr>
      </w:pPr>
      <w:r w:rsidRPr="00814CE6">
        <w:rPr>
          <w:rFonts w:ascii="Arial" w:eastAsia="Times New Roman" w:hAnsi="Arial" w:cs="Arial"/>
          <w:color w:val="000000"/>
          <w:sz w:val="24"/>
          <w:szCs w:val="24"/>
        </w:rPr>
        <w:t xml:space="preserve">vienkartine pinigine išmoka atlikus vienkartines ypač svarbias </w:t>
      </w:r>
      <w:r w:rsidR="00627524" w:rsidRPr="00814CE6">
        <w:rPr>
          <w:rFonts w:ascii="Arial" w:eastAsia="Times New Roman" w:hAnsi="Arial" w:cs="Arial"/>
          <w:color w:val="000000"/>
          <w:sz w:val="24"/>
          <w:szCs w:val="24"/>
        </w:rPr>
        <w:t>Mokyklos</w:t>
      </w:r>
      <w:r w:rsidRPr="00814CE6">
        <w:rPr>
          <w:rFonts w:ascii="Arial" w:eastAsia="Times New Roman" w:hAnsi="Arial" w:cs="Arial"/>
          <w:color w:val="000000"/>
          <w:sz w:val="24"/>
          <w:szCs w:val="24"/>
        </w:rPr>
        <w:t xml:space="preserve"> veiklai </w:t>
      </w:r>
      <w:r w:rsidRPr="00256BB9">
        <w:rPr>
          <w:rFonts w:ascii="Arial" w:eastAsia="Times New Roman" w:hAnsi="Arial" w:cs="Arial"/>
          <w:color w:val="000000"/>
          <w:sz w:val="24"/>
          <w:szCs w:val="24"/>
        </w:rPr>
        <w:t>užduotis;</w:t>
      </w:r>
    </w:p>
    <w:p w14:paraId="49DE4C8C" w14:textId="77777777" w:rsidR="00541D14" w:rsidRPr="00256BB9" w:rsidRDefault="00566B58" w:rsidP="00814CE6">
      <w:pPr>
        <w:widowControl w:val="0"/>
        <w:numPr>
          <w:ilvl w:val="1"/>
          <w:numId w:val="1"/>
        </w:numPr>
        <w:pBdr>
          <w:top w:val="nil"/>
          <w:left w:val="nil"/>
          <w:bottom w:val="nil"/>
          <w:right w:val="nil"/>
          <w:between w:val="nil"/>
        </w:pBdr>
        <w:tabs>
          <w:tab w:val="left" w:pos="1526"/>
        </w:tabs>
        <w:spacing w:after="0" w:line="276" w:lineRule="auto"/>
        <w:rPr>
          <w:rFonts w:ascii="Arial" w:hAnsi="Arial" w:cs="Arial"/>
          <w:sz w:val="24"/>
          <w:szCs w:val="24"/>
        </w:rPr>
      </w:pPr>
      <w:bookmarkStart w:id="0" w:name="_Hlk177328124"/>
      <w:r w:rsidRPr="00256BB9">
        <w:rPr>
          <w:rFonts w:ascii="Arial" w:eastAsia="Times New Roman" w:hAnsi="Arial" w:cs="Arial"/>
          <w:color w:val="000000"/>
          <w:sz w:val="24"/>
          <w:szCs w:val="24"/>
        </w:rPr>
        <w:t>vertinamiems darbuotojams viršijus lūkesčius 2 metus, pareiginės algos koeficientas didinamas 0,1 dydžio;</w:t>
      </w:r>
    </w:p>
    <w:p w14:paraId="702B71D2" w14:textId="77777777" w:rsidR="00541D14" w:rsidRPr="00256BB9" w:rsidRDefault="00566B58" w:rsidP="00814CE6">
      <w:pPr>
        <w:widowControl w:val="0"/>
        <w:numPr>
          <w:ilvl w:val="1"/>
          <w:numId w:val="1"/>
        </w:numPr>
        <w:pBdr>
          <w:top w:val="nil"/>
          <w:left w:val="nil"/>
          <w:bottom w:val="nil"/>
          <w:right w:val="nil"/>
          <w:between w:val="nil"/>
        </w:pBdr>
        <w:tabs>
          <w:tab w:val="left" w:pos="1526"/>
        </w:tabs>
        <w:spacing w:after="0" w:line="276" w:lineRule="auto"/>
        <w:rPr>
          <w:rFonts w:ascii="Arial" w:hAnsi="Arial" w:cs="Arial"/>
          <w:sz w:val="24"/>
          <w:szCs w:val="24"/>
        </w:rPr>
      </w:pPr>
      <w:r w:rsidRPr="00256BB9">
        <w:rPr>
          <w:rFonts w:ascii="Arial" w:eastAsia="Times New Roman" w:hAnsi="Arial" w:cs="Arial"/>
          <w:color w:val="000000"/>
          <w:sz w:val="24"/>
          <w:szCs w:val="24"/>
        </w:rPr>
        <w:t>vertinamiems darbuotojams atitinkant lūkesčius 2 metus, pareiginės algos koeficientas didinamas 0,06 dydžio;</w:t>
      </w:r>
    </w:p>
    <w:bookmarkEnd w:id="0"/>
    <w:p w14:paraId="4DBA72C2" w14:textId="18BE4A35" w:rsidR="00541D14" w:rsidRPr="00814CE6" w:rsidRDefault="00566B58" w:rsidP="00814CE6">
      <w:pPr>
        <w:widowControl w:val="0"/>
        <w:numPr>
          <w:ilvl w:val="0"/>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256BB9">
        <w:rPr>
          <w:rFonts w:ascii="Arial" w:eastAsia="Times New Roman" w:hAnsi="Arial" w:cs="Arial"/>
          <w:color w:val="000000"/>
          <w:sz w:val="24"/>
          <w:szCs w:val="24"/>
        </w:rPr>
        <w:t>Skatinimo priemonės, numatytos</w:t>
      </w:r>
      <w:r w:rsidRPr="00814CE6">
        <w:rPr>
          <w:rFonts w:ascii="Arial" w:eastAsia="Times New Roman" w:hAnsi="Arial" w:cs="Arial"/>
          <w:color w:val="000000"/>
          <w:sz w:val="24"/>
          <w:szCs w:val="24"/>
        </w:rPr>
        <w:t xml:space="preserve"> </w:t>
      </w:r>
      <w:r w:rsidRPr="00B30E3D">
        <w:rPr>
          <w:rFonts w:ascii="Arial" w:eastAsia="Times New Roman" w:hAnsi="Arial" w:cs="Arial"/>
          <w:color w:val="000000"/>
          <w:sz w:val="24"/>
          <w:szCs w:val="24"/>
        </w:rPr>
        <w:t>laikotarpio 30.2–30.8 punktuose</w:t>
      </w:r>
      <w:r w:rsidRPr="00814CE6">
        <w:rPr>
          <w:rFonts w:ascii="Arial" w:eastAsia="Times New Roman" w:hAnsi="Arial" w:cs="Arial"/>
          <w:color w:val="000000"/>
          <w:sz w:val="24"/>
          <w:szCs w:val="24"/>
        </w:rPr>
        <w:t xml:space="preserve"> galimos priklausomai nuo </w:t>
      </w:r>
      <w:r w:rsidR="00627524" w:rsidRPr="00814CE6">
        <w:rPr>
          <w:rFonts w:ascii="Arial" w:eastAsia="Times New Roman" w:hAnsi="Arial" w:cs="Arial"/>
          <w:color w:val="000000"/>
          <w:sz w:val="24"/>
          <w:szCs w:val="24"/>
        </w:rPr>
        <w:t>Mokykloje</w:t>
      </w:r>
      <w:r w:rsidRPr="00814CE6">
        <w:rPr>
          <w:rFonts w:ascii="Arial" w:eastAsia="Times New Roman" w:hAnsi="Arial" w:cs="Arial"/>
          <w:color w:val="000000"/>
          <w:sz w:val="24"/>
          <w:szCs w:val="24"/>
        </w:rPr>
        <w:t xml:space="preserve"> turimų sutaupytų lėšų.</w:t>
      </w:r>
    </w:p>
    <w:p w14:paraId="04D164DB" w14:textId="77777777" w:rsidR="00541D14" w:rsidRPr="00814CE6" w:rsidRDefault="00566B58" w:rsidP="00814CE6">
      <w:pPr>
        <w:widowControl w:val="0"/>
        <w:numPr>
          <w:ilvl w:val="0"/>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Jei darbuotojas per paskutinius 6 mėnesius padarė darbo pareigų pažeidimą, jis neskatinamas, išskyrus atvejį, kai jo veikla įvertinama kaip viršijanti lūkesčius.</w:t>
      </w:r>
    </w:p>
    <w:p w14:paraId="7016DA01" w14:textId="2748301E" w:rsidR="00541D14" w:rsidRPr="00814CE6" w:rsidRDefault="00627524" w:rsidP="00814CE6">
      <w:pPr>
        <w:widowControl w:val="0"/>
        <w:numPr>
          <w:ilvl w:val="0"/>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Mokyklos</w:t>
      </w:r>
      <w:r w:rsidR="00566B58" w:rsidRPr="00814CE6">
        <w:rPr>
          <w:rFonts w:ascii="Arial" w:eastAsia="Times New Roman" w:hAnsi="Arial" w:cs="Arial"/>
          <w:color w:val="000000"/>
          <w:sz w:val="24"/>
          <w:szCs w:val="24"/>
        </w:rPr>
        <w:t xml:space="preserve"> direktoriaus įsakymu darbuotojams skiriamos priemokos nuo 10 iki 80 procentų pareiginės algos dydžio už:</w:t>
      </w:r>
      <w:r w:rsidR="00121907">
        <w:rPr>
          <w:rFonts w:ascii="Arial" w:eastAsia="Times New Roman" w:hAnsi="Arial" w:cs="Arial"/>
          <w:color w:val="000000"/>
          <w:sz w:val="24"/>
          <w:szCs w:val="24"/>
        </w:rPr>
        <w:t xml:space="preserve"> </w:t>
      </w:r>
    </w:p>
    <w:p w14:paraId="5F96FABE" w14:textId="77777777" w:rsidR="00C72723" w:rsidRDefault="00121907" w:rsidP="00C72723">
      <w:pPr>
        <w:numPr>
          <w:ilvl w:val="1"/>
          <w:numId w:val="1"/>
        </w:numPr>
        <w:pBdr>
          <w:top w:val="nil"/>
          <w:left w:val="nil"/>
          <w:bottom w:val="nil"/>
          <w:right w:val="nil"/>
          <w:between w:val="nil"/>
        </w:pBdr>
        <w:shd w:val="clear" w:color="auto" w:fill="FFFFFF"/>
        <w:tabs>
          <w:tab w:val="left" w:pos="567"/>
        </w:tabs>
        <w:spacing w:after="0" w:line="276" w:lineRule="auto"/>
        <w:rPr>
          <w:rFonts w:ascii="Arial" w:hAnsi="Arial" w:cs="Arial"/>
          <w:sz w:val="24"/>
          <w:szCs w:val="24"/>
        </w:rPr>
      </w:pPr>
      <w:r>
        <w:rPr>
          <w:rFonts w:ascii="Arial" w:eastAsia="Times New Roman" w:hAnsi="Arial" w:cs="Arial"/>
          <w:color w:val="000000"/>
          <w:sz w:val="24"/>
          <w:szCs w:val="24"/>
        </w:rPr>
        <w:t xml:space="preserve"> </w:t>
      </w:r>
      <w:r w:rsidR="00566B58" w:rsidRPr="00814CE6">
        <w:rPr>
          <w:rFonts w:ascii="Arial" w:eastAsia="Times New Roman" w:hAnsi="Arial" w:cs="Arial"/>
          <w:color w:val="000000"/>
          <w:sz w:val="24"/>
          <w:szCs w:val="24"/>
        </w:rPr>
        <w:t>kito darbuotojo pavadavimą, kai raštu pavedama laikinai atlikti kito darbuotojo pareigybei nustatytas funkcijas:</w:t>
      </w:r>
    </w:p>
    <w:p w14:paraId="253AA050" w14:textId="77777777" w:rsidR="00C72723" w:rsidRPr="00C72723" w:rsidRDefault="00121907" w:rsidP="00C72723">
      <w:pPr>
        <w:pStyle w:val="Sraopastraipa"/>
        <w:numPr>
          <w:ilvl w:val="2"/>
          <w:numId w:val="1"/>
        </w:numPr>
        <w:pBdr>
          <w:top w:val="nil"/>
          <w:left w:val="nil"/>
          <w:bottom w:val="nil"/>
          <w:right w:val="nil"/>
          <w:between w:val="nil"/>
        </w:pBdr>
        <w:shd w:val="clear" w:color="auto" w:fill="FFFFFF"/>
        <w:tabs>
          <w:tab w:val="left" w:pos="567"/>
        </w:tabs>
        <w:spacing w:after="0" w:line="276" w:lineRule="auto"/>
        <w:rPr>
          <w:rFonts w:ascii="Arial" w:hAnsi="Arial" w:cs="Arial"/>
          <w:sz w:val="24"/>
          <w:szCs w:val="24"/>
        </w:rPr>
      </w:pPr>
      <w:r w:rsidRPr="00C72723">
        <w:rPr>
          <w:rFonts w:ascii="Arial" w:hAnsi="Arial" w:cs="Arial"/>
          <w:color w:val="000000"/>
          <w:sz w:val="24"/>
          <w:szCs w:val="24"/>
          <w:shd w:val="clear" w:color="auto" w:fill="FFFFFF"/>
        </w:rPr>
        <w:t>laisvu nuo pagrindinės darbo funkcijos atlikimo laiku mokama darbuotojui nustatyta pareiginė alga už faktiškai dirbtą laiką, pažymėtą darbo laiko apskaitos žiniaraštyje;</w:t>
      </w:r>
    </w:p>
    <w:p w14:paraId="3853384E" w14:textId="48E21B35" w:rsidR="00121907" w:rsidRPr="00256BB9" w:rsidRDefault="00121907" w:rsidP="00C72723">
      <w:pPr>
        <w:pStyle w:val="Sraopastraipa"/>
        <w:numPr>
          <w:ilvl w:val="2"/>
          <w:numId w:val="1"/>
        </w:numPr>
        <w:pBdr>
          <w:top w:val="nil"/>
          <w:left w:val="nil"/>
          <w:bottom w:val="nil"/>
          <w:right w:val="nil"/>
          <w:between w:val="nil"/>
        </w:pBdr>
        <w:shd w:val="clear" w:color="auto" w:fill="FFFFFF"/>
        <w:tabs>
          <w:tab w:val="left" w:pos="567"/>
        </w:tabs>
        <w:spacing w:after="0" w:line="276" w:lineRule="auto"/>
        <w:rPr>
          <w:rFonts w:ascii="Arial" w:hAnsi="Arial" w:cs="Arial"/>
          <w:sz w:val="24"/>
          <w:szCs w:val="24"/>
        </w:rPr>
      </w:pPr>
      <w:r w:rsidRPr="00C72723">
        <w:rPr>
          <w:rFonts w:ascii="Arial" w:hAnsi="Arial" w:cs="Arial"/>
          <w:color w:val="000000"/>
          <w:sz w:val="24"/>
          <w:szCs w:val="24"/>
          <w:shd w:val="clear" w:color="auto" w:fill="FFFFFF"/>
        </w:rPr>
        <w:t xml:space="preserve">tuo pačiu, pagrindinės darbo funkcijos atlikimo </w:t>
      </w:r>
      <w:r w:rsidRPr="00256BB9">
        <w:rPr>
          <w:rFonts w:ascii="Arial" w:hAnsi="Arial" w:cs="Arial"/>
          <w:color w:val="000000"/>
          <w:sz w:val="24"/>
          <w:szCs w:val="24"/>
          <w:shd w:val="clear" w:color="auto" w:fill="FFFFFF"/>
        </w:rPr>
        <w:t xml:space="preserve">laiku, </w:t>
      </w:r>
      <w:r w:rsidRPr="00256BB9">
        <w:rPr>
          <w:rFonts w:ascii="Arial" w:hAnsi="Arial" w:cs="Arial"/>
          <w:sz w:val="24"/>
          <w:szCs w:val="24"/>
          <w:shd w:val="clear" w:color="auto" w:fill="FFFFFF"/>
        </w:rPr>
        <w:t>mokama 60 procentų pareiginės algos priemoka už faktiškai dirbtą laiką, pažymėtą darbo laiko apskaitos žiniaraštyje;</w:t>
      </w:r>
    </w:p>
    <w:p w14:paraId="562F901E" w14:textId="79B8B9F8" w:rsidR="00C72723" w:rsidRPr="00256BB9" w:rsidRDefault="00121907" w:rsidP="00C72723">
      <w:pPr>
        <w:pStyle w:val="Sraopastraipa"/>
        <w:numPr>
          <w:ilvl w:val="1"/>
          <w:numId w:val="1"/>
        </w:numPr>
        <w:pBdr>
          <w:top w:val="nil"/>
          <w:left w:val="nil"/>
          <w:bottom w:val="nil"/>
          <w:right w:val="nil"/>
          <w:between w:val="nil"/>
        </w:pBdr>
        <w:shd w:val="clear" w:color="auto" w:fill="FFFFFF"/>
        <w:tabs>
          <w:tab w:val="left" w:pos="567"/>
        </w:tabs>
        <w:spacing w:after="0" w:line="276" w:lineRule="auto"/>
        <w:rPr>
          <w:rFonts w:ascii="Arial" w:hAnsi="Arial" w:cs="Arial"/>
          <w:sz w:val="24"/>
          <w:szCs w:val="24"/>
        </w:rPr>
      </w:pPr>
      <w:r w:rsidRPr="00256BB9">
        <w:rPr>
          <w:rFonts w:ascii="Arial" w:hAnsi="Arial" w:cs="Arial"/>
          <w:sz w:val="24"/>
          <w:szCs w:val="24"/>
          <w:shd w:val="clear" w:color="auto" w:fill="FFFFFF"/>
        </w:rPr>
        <w:t>laisvu nuo pagrindinės darbo funkcijos atlikimo laiku:</w:t>
      </w:r>
    </w:p>
    <w:p w14:paraId="7280D859" w14:textId="77777777" w:rsidR="00C72723" w:rsidRPr="00256BB9" w:rsidRDefault="00121907" w:rsidP="00C72723">
      <w:pPr>
        <w:pStyle w:val="Sraopastraipa"/>
        <w:numPr>
          <w:ilvl w:val="2"/>
          <w:numId w:val="1"/>
        </w:numPr>
        <w:pBdr>
          <w:top w:val="nil"/>
          <w:left w:val="nil"/>
          <w:bottom w:val="nil"/>
          <w:right w:val="nil"/>
          <w:between w:val="nil"/>
        </w:pBdr>
        <w:shd w:val="clear" w:color="auto" w:fill="FFFFFF"/>
        <w:tabs>
          <w:tab w:val="left" w:pos="567"/>
        </w:tabs>
        <w:spacing w:after="0" w:line="276" w:lineRule="auto"/>
        <w:rPr>
          <w:rFonts w:ascii="Arial" w:hAnsi="Arial" w:cs="Arial"/>
          <w:sz w:val="24"/>
          <w:szCs w:val="24"/>
        </w:rPr>
      </w:pPr>
      <w:r w:rsidRPr="00256BB9">
        <w:rPr>
          <w:rFonts w:ascii="Arial" w:hAnsi="Arial" w:cs="Arial"/>
          <w:sz w:val="24"/>
          <w:szCs w:val="24"/>
          <w:shd w:val="clear" w:color="auto" w:fill="FFFFFF"/>
        </w:rPr>
        <w:t>mokama pareiginė alga, apskaičiuojama pagal</w:t>
      </w:r>
      <w:r w:rsidRPr="00256BB9">
        <w:rPr>
          <w:rFonts w:ascii="Arial" w:eastAsia="Times New Roman" w:hAnsi="Arial" w:cs="Arial"/>
          <w:sz w:val="24"/>
          <w:szCs w:val="24"/>
        </w:rPr>
        <w:t xml:space="preserve"> pavaduojamai pareigybei nustatytus koeficientus, arba ne mažesnę nei darbuotojo pareiginė alga</w:t>
      </w:r>
      <w:r w:rsidRPr="00256BB9">
        <w:rPr>
          <w:rFonts w:ascii="Arial" w:hAnsi="Arial" w:cs="Arial"/>
          <w:sz w:val="24"/>
          <w:szCs w:val="24"/>
          <w:shd w:val="clear" w:color="auto" w:fill="FFFFFF"/>
        </w:rPr>
        <w:t xml:space="preserve"> už faktiškai dirbtą laiką, pažymėtą darbo laiko apskaitos žiniaraštyje;</w:t>
      </w:r>
    </w:p>
    <w:p w14:paraId="49C1D057" w14:textId="77777777" w:rsidR="00C72723" w:rsidRPr="00256BB9" w:rsidRDefault="00121907" w:rsidP="00C72723">
      <w:pPr>
        <w:pStyle w:val="Sraopastraipa"/>
        <w:numPr>
          <w:ilvl w:val="2"/>
          <w:numId w:val="1"/>
        </w:numPr>
        <w:pBdr>
          <w:top w:val="nil"/>
          <w:left w:val="nil"/>
          <w:bottom w:val="nil"/>
          <w:right w:val="nil"/>
          <w:between w:val="nil"/>
        </w:pBdr>
        <w:shd w:val="clear" w:color="auto" w:fill="FFFFFF"/>
        <w:tabs>
          <w:tab w:val="left" w:pos="567"/>
        </w:tabs>
        <w:spacing w:after="0" w:line="276" w:lineRule="auto"/>
        <w:rPr>
          <w:rFonts w:ascii="Arial" w:hAnsi="Arial" w:cs="Arial"/>
          <w:sz w:val="24"/>
          <w:szCs w:val="24"/>
        </w:rPr>
      </w:pPr>
      <w:r w:rsidRPr="00256BB9">
        <w:rPr>
          <w:rFonts w:ascii="Arial" w:hAnsi="Arial" w:cs="Arial"/>
          <w:sz w:val="24"/>
          <w:szCs w:val="24"/>
          <w:shd w:val="clear" w:color="auto" w:fill="FFFFFF"/>
        </w:rPr>
        <w:t>pavaduojant aukštesnio lygio pareigybės darbuotoją, mokama pareiginė alga, apskaičiuojama taikant</w:t>
      </w:r>
      <w:r w:rsidRPr="00256BB9">
        <w:rPr>
          <w:rFonts w:ascii="Arial" w:eastAsia="Times New Roman" w:hAnsi="Arial" w:cs="Arial"/>
          <w:sz w:val="24"/>
          <w:szCs w:val="24"/>
        </w:rPr>
        <w:t xml:space="preserve"> pavaduojamai pareigybei nustatytą minimalų koeficientą</w:t>
      </w:r>
      <w:r w:rsidRPr="00256BB9">
        <w:rPr>
          <w:rFonts w:ascii="Arial" w:hAnsi="Arial" w:cs="Arial"/>
          <w:sz w:val="24"/>
          <w:szCs w:val="24"/>
          <w:shd w:val="clear" w:color="auto" w:fill="FFFFFF"/>
        </w:rPr>
        <w:t xml:space="preserve"> už faktiškai dirbtą laiką, pažymėtą darbo laiko apskaitos žiniaraštyje;</w:t>
      </w:r>
    </w:p>
    <w:p w14:paraId="172FE3DF" w14:textId="77777777" w:rsidR="00C72723" w:rsidRPr="00256BB9" w:rsidRDefault="00121907" w:rsidP="00C72723">
      <w:pPr>
        <w:pStyle w:val="Sraopastraipa"/>
        <w:numPr>
          <w:ilvl w:val="2"/>
          <w:numId w:val="1"/>
        </w:numPr>
        <w:pBdr>
          <w:top w:val="nil"/>
          <w:left w:val="nil"/>
          <w:bottom w:val="nil"/>
          <w:right w:val="nil"/>
          <w:between w:val="nil"/>
        </w:pBdr>
        <w:shd w:val="clear" w:color="auto" w:fill="FFFFFF"/>
        <w:tabs>
          <w:tab w:val="left" w:pos="567"/>
        </w:tabs>
        <w:spacing w:after="0" w:line="276" w:lineRule="auto"/>
        <w:rPr>
          <w:rFonts w:ascii="Arial" w:hAnsi="Arial" w:cs="Arial"/>
          <w:sz w:val="24"/>
          <w:szCs w:val="24"/>
        </w:rPr>
      </w:pPr>
      <w:r w:rsidRPr="00256BB9">
        <w:rPr>
          <w:rFonts w:ascii="Arial" w:hAnsi="Arial" w:cs="Arial"/>
          <w:sz w:val="24"/>
          <w:szCs w:val="24"/>
          <w:shd w:val="clear" w:color="auto" w:fill="FFFFFF"/>
        </w:rPr>
        <w:t>tuo pačiu, pagrindinės darbo funkcijos atlikimo laiku, mokama 60 procentų pareiginės algos priemoka už faktiškai dirbtą laiką, pažymėtą darbo laiko apskaitos žiniaraštyje.</w:t>
      </w:r>
    </w:p>
    <w:p w14:paraId="75D6B413" w14:textId="77777777" w:rsidR="00C72723" w:rsidRPr="00256BB9" w:rsidRDefault="00121907" w:rsidP="00C72723">
      <w:pPr>
        <w:pStyle w:val="Sraopastraipa"/>
        <w:numPr>
          <w:ilvl w:val="0"/>
          <w:numId w:val="1"/>
        </w:numPr>
        <w:pBdr>
          <w:top w:val="nil"/>
          <w:left w:val="nil"/>
          <w:bottom w:val="nil"/>
          <w:right w:val="nil"/>
          <w:between w:val="nil"/>
        </w:pBdr>
        <w:shd w:val="clear" w:color="auto" w:fill="FFFFFF"/>
        <w:tabs>
          <w:tab w:val="left" w:pos="567"/>
        </w:tabs>
        <w:spacing w:after="0" w:line="276" w:lineRule="auto"/>
        <w:rPr>
          <w:rFonts w:ascii="Arial" w:hAnsi="Arial" w:cs="Arial"/>
          <w:sz w:val="24"/>
          <w:szCs w:val="24"/>
        </w:rPr>
      </w:pPr>
      <w:r w:rsidRPr="00256BB9">
        <w:rPr>
          <w:rFonts w:ascii="Arial" w:eastAsia="Times New Roman" w:hAnsi="Arial" w:cs="Arial"/>
          <w:sz w:val="24"/>
          <w:szCs w:val="24"/>
        </w:rPr>
        <w:t xml:space="preserve">Mokyklos direktoriaus įsakymu, neviršijant Mokyklai darbo užmokesčiui skirtų </w:t>
      </w:r>
      <w:r w:rsidRPr="00256BB9">
        <w:rPr>
          <w:rFonts w:ascii="Arial" w:eastAsia="Times New Roman" w:hAnsi="Arial" w:cs="Arial"/>
          <w:color w:val="000000"/>
          <w:sz w:val="24"/>
          <w:szCs w:val="24"/>
        </w:rPr>
        <w:t>lėšų:</w:t>
      </w:r>
    </w:p>
    <w:p w14:paraId="183E0530" w14:textId="77777777" w:rsidR="00C72723" w:rsidRPr="00C72723" w:rsidRDefault="00121907" w:rsidP="00C72723">
      <w:pPr>
        <w:pStyle w:val="Sraopastraipa"/>
        <w:numPr>
          <w:ilvl w:val="1"/>
          <w:numId w:val="1"/>
        </w:numPr>
        <w:pBdr>
          <w:top w:val="nil"/>
          <w:left w:val="nil"/>
          <w:bottom w:val="nil"/>
          <w:right w:val="nil"/>
          <w:between w:val="nil"/>
        </w:pBdr>
        <w:shd w:val="clear" w:color="auto" w:fill="FFFFFF"/>
        <w:tabs>
          <w:tab w:val="left" w:pos="567"/>
        </w:tabs>
        <w:spacing w:after="0" w:line="276" w:lineRule="auto"/>
        <w:rPr>
          <w:rFonts w:ascii="Arial" w:hAnsi="Arial" w:cs="Arial"/>
          <w:sz w:val="24"/>
          <w:szCs w:val="24"/>
        </w:rPr>
      </w:pPr>
      <w:r w:rsidRPr="00C72723">
        <w:rPr>
          <w:rFonts w:ascii="Arial" w:eastAsia="Times New Roman" w:hAnsi="Arial" w:cs="Arial"/>
          <w:color w:val="000000"/>
          <w:sz w:val="24"/>
          <w:szCs w:val="24"/>
        </w:rPr>
        <w:lastRenderedPageBreak/>
        <w:t xml:space="preserve">už papildomų užduočių, suformuluotų raštu, atlikimą, kai dėl to viršijamas įprastas darbo krūvis arba kai atliekamos pareigybės aprašyme nenumatytos funkcijos, skiriama 10–80 procentų pareiginės algos dydžio priemoka, priklausomai nuo darbų pobūdžio;  </w:t>
      </w:r>
    </w:p>
    <w:p w14:paraId="5DB40C4F" w14:textId="77777777" w:rsidR="00C72723" w:rsidRPr="00C72723" w:rsidRDefault="00121907" w:rsidP="00C72723">
      <w:pPr>
        <w:pStyle w:val="Sraopastraipa"/>
        <w:numPr>
          <w:ilvl w:val="1"/>
          <w:numId w:val="1"/>
        </w:numPr>
        <w:pBdr>
          <w:top w:val="nil"/>
          <w:left w:val="nil"/>
          <w:bottom w:val="nil"/>
          <w:right w:val="nil"/>
          <w:between w:val="nil"/>
        </w:pBdr>
        <w:shd w:val="clear" w:color="auto" w:fill="FFFFFF"/>
        <w:tabs>
          <w:tab w:val="left" w:pos="567"/>
        </w:tabs>
        <w:spacing w:after="0" w:line="276" w:lineRule="auto"/>
        <w:rPr>
          <w:rFonts w:ascii="Arial" w:hAnsi="Arial" w:cs="Arial"/>
          <w:sz w:val="24"/>
          <w:szCs w:val="24"/>
        </w:rPr>
      </w:pPr>
      <w:r w:rsidRPr="00C72723">
        <w:rPr>
          <w:rFonts w:ascii="Arial" w:eastAsia="Times New Roman" w:hAnsi="Arial" w:cs="Arial"/>
          <w:color w:val="000000"/>
          <w:sz w:val="24"/>
          <w:szCs w:val="24"/>
        </w:rPr>
        <w:t>įprastą darbo krūvį viršijančią veiklą, kai yra padidėjęs darbų mastas, atliekant pareigybės aprašyme nustatytas funkcijas, bet neviršijama nustatyta darbo laiko trukmė 10 – 80 procentų pareiginės algos dydžio priemoka, priklausomai nuo darbų pobūdžio.</w:t>
      </w:r>
    </w:p>
    <w:p w14:paraId="1B0A6BB4" w14:textId="79D28AAA" w:rsidR="00C72723" w:rsidRPr="00C72723" w:rsidRDefault="00121907" w:rsidP="00C72723">
      <w:pPr>
        <w:pStyle w:val="Sraopastraipa"/>
        <w:numPr>
          <w:ilvl w:val="0"/>
          <w:numId w:val="1"/>
        </w:numPr>
        <w:pBdr>
          <w:top w:val="nil"/>
          <w:left w:val="nil"/>
          <w:bottom w:val="nil"/>
          <w:right w:val="nil"/>
          <w:between w:val="nil"/>
        </w:pBdr>
        <w:shd w:val="clear" w:color="auto" w:fill="FFFFFF"/>
        <w:tabs>
          <w:tab w:val="left" w:pos="567"/>
        </w:tabs>
        <w:spacing w:after="0" w:line="276" w:lineRule="auto"/>
        <w:rPr>
          <w:rFonts w:ascii="Arial" w:eastAsia="Times New Roman" w:hAnsi="Arial" w:cs="Arial"/>
          <w:sz w:val="24"/>
          <w:szCs w:val="24"/>
        </w:rPr>
      </w:pPr>
      <w:r w:rsidRPr="00C72723">
        <w:rPr>
          <w:rFonts w:ascii="Arial" w:eastAsia="Times New Roman" w:hAnsi="Arial" w:cs="Arial"/>
          <w:sz w:val="24"/>
          <w:szCs w:val="24"/>
        </w:rPr>
        <w:t>Ne mažesnė kaip 10 procentų priemoka gali būti mokama ir kitais sistemoje nenumatytais atvejais, priimant individualų sprendimą, tačiau jų suma negali viršyti 80 procentų pareiginės algos.</w:t>
      </w:r>
    </w:p>
    <w:p w14:paraId="3420F503" w14:textId="26D3FE01" w:rsidR="00121907" w:rsidRPr="00C72723" w:rsidRDefault="00121907" w:rsidP="00C72723">
      <w:pPr>
        <w:pStyle w:val="Sraopastraipa"/>
        <w:numPr>
          <w:ilvl w:val="0"/>
          <w:numId w:val="1"/>
        </w:numPr>
        <w:pBdr>
          <w:top w:val="nil"/>
          <w:left w:val="nil"/>
          <w:bottom w:val="nil"/>
          <w:right w:val="nil"/>
          <w:between w:val="nil"/>
        </w:pBdr>
        <w:shd w:val="clear" w:color="auto" w:fill="FFFFFF"/>
        <w:tabs>
          <w:tab w:val="left" w:pos="567"/>
        </w:tabs>
        <w:spacing w:after="0" w:line="276" w:lineRule="auto"/>
        <w:rPr>
          <w:rFonts w:ascii="Arial" w:hAnsi="Arial" w:cs="Arial"/>
          <w:sz w:val="24"/>
          <w:szCs w:val="24"/>
        </w:rPr>
      </w:pPr>
      <w:r w:rsidRPr="00C72723">
        <w:rPr>
          <w:rFonts w:ascii="Arial" w:hAnsi="Arial" w:cs="Arial"/>
          <w:sz w:val="24"/>
          <w:szCs w:val="24"/>
        </w:rPr>
        <w:t xml:space="preserve"> </w:t>
      </w:r>
      <w:r w:rsidRPr="00C72723">
        <w:rPr>
          <w:rFonts w:ascii="Arial" w:eastAsia="Times New Roman" w:hAnsi="Arial" w:cs="Arial"/>
          <w:color w:val="000000"/>
          <w:sz w:val="24"/>
          <w:szCs w:val="24"/>
        </w:rPr>
        <w:t>Pasikeitus aplinkybėms, dėl kurių buvo skirta priemoka, direktoriaus įsakymu priemokos dydis ir mokėjimo terminas gali būti pakeistas arba mokėjimas nutrauktas.</w:t>
      </w:r>
    </w:p>
    <w:p w14:paraId="064D8371" w14:textId="46CEB435" w:rsidR="00541D14" w:rsidRPr="00814CE6" w:rsidRDefault="00566B58" w:rsidP="00C72723">
      <w:pPr>
        <w:widowControl w:val="0"/>
        <w:numPr>
          <w:ilvl w:val="0"/>
          <w:numId w:val="1"/>
        </w:numPr>
        <w:pBdr>
          <w:top w:val="nil"/>
          <w:left w:val="nil"/>
          <w:bottom w:val="nil"/>
          <w:right w:val="nil"/>
          <w:between w:val="nil"/>
        </w:pBdr>
        <w:tabs>
          <w:tab w:val="left" w:pos="127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 xml:space="preserve">Išmokos skiriamos </w:t>
      </w:r>
      <w:r w:rsidR="00627524" w:rsidRPr="00814CE6">
        <w:rPr>
          <w:rFonts w:ascii="Arial" w:eastAsia="Times New Roman" w:hAnsi="Arial" w:cs="Arial"/>
          <w:color w:val="000000"/>
          <w:sz w:val="24"/>
          <w:szCs w:val="24"/>
        </w:rPr>
        <w:t>Mokyklos</w:t>
      </w:r>
      <w:r w:rsidRPr="00814CE6">
        <w:rPr>
          <w:rFonts w:ascii="Arial" w:eastAsia="Times New Roman" w:hAnsi="Arial" w:cs="Arial"/>
          <w:color w:val="000000"/>
          <w:sz w:val="24"/>
          <w:szCs w:val="24"/>
        </w:rPr>
        <w:t xml:space="preserve"> direktoriaus įsakymu, neviršijant darbuotojui nustatytos pareiginės algos dydžio ir neviršijant </w:t>
      </w:r>
      <w:r w:rsidR="00627524" w:rsidRPr="00814CE6">
        <w:rPr>
          <w:rFonts w:ascii="Arial" w:eastAsia="Times New Roman" w:hAnsi="Arial" w:cs="Arial"/>
          <w:color w:val="000000"/>
          <w:sz w:val="24"/>
          <w:szCs w:val="24"/>
        </w:rPr>
        <w:t>Mokyklai</w:t>
      </w:r>
      <w:r w:rsidRPr="00814CE6">
        <w:rPr>
          <w:rFonts w:ascii="Arial" w:eastAsia="Times New Roman" w:hAnsi="Arial" w:cs="Arial"/>
          <w:color w:val="000000"/>
          <w:sz w:val="24"/>
          <w:szCs w:val="24"/>
        </w:rPr>
        <w:t xml:space="preserve"> darbo užmokesčiui skirtų lėšų.</w:t>
      </w:r>
    </w:p>
    <w:p w14:paraId="66B835A1" w14:textId="77777777" w:rsidR="00541D14" w:rsidRPr="00814CE6" w:rsidRDefault="00541D14" w:rsidP="00814CE6">
      <w:pPr>
        <w:widowControl w:val="0"/>
        <w:pBdr>
          <w:top w:val="nil"/>
          <w:left w:val="nil"/>
          <w:bottom w:val="nil"/>
          <w:right w:val="nil"/>
          <w:between w:val="nil"/>
        </w:pBdr>
        <w:tabs>
          <w:tab w:val="left" w:pos="1276"/>
        </w:tabs>
        <w:spacing w:after="0" w:line="276" w:lineRule="auto"/>
        <w:ind w:left="851"/>
        <w:rPr>
          <w:rFonts w:ascii="Arial" w:eastAsia="Times New Roman" w:hAnsi="Arial" w:cs="Arial"/>
          <w:color w:val="000000"/>
          <w:sz w:val="24"/>
          <w:szCs w:val="24"/>
        </w:rPr>
      </w:pPr>
    </w:p>
    <w:p w14:paraId="43EE4871" w14:textId="77777777" w:rsidR="00541D14" w:rsidRPr="00814CE6" w:rsidRDefault="00566B58" w:rsidP="00814CE6">
      <w:pPr>
        <w:tabs>
          <w:tab w:val="left" w:pos="1276"/>
        </w:tabs>
        <w:spacing w:after="0" w:line="276" w:lineRule="auto"/>
        <w:ind w:firstLine="851"/>
        <w:jc w:val="center"/>
        <w:rPr>
          <w:rFonts w:ascii="Arial" w:eastAsia="Times New Roman" w:hAnsi="Arial" w:cs="Arial"/>
          <w:b/>
          <w:sz w:val="24"/>
          <w:szCs w:val="24"/>
        </w:rPr>
      </w:pPr>
      <w:r w:rsidRPr="00814CE6">
        <w:rPr>
          <w:rFonts w:ascii="Arial" w:eastAsia="Times New Roman" w:hAnsi="Arial" w:cs="Arial"/>
          <w:b/>
          <w:sz w:val="24"/>
          <w:szCs w:val="24"/>
        </w:rPr>
        <w:t>VI SKIRSNIS</w:t>
      </w:r>
    </w:p>
    <w:p w14:paraId="275DE08F" w14:textId="77777777" w:rsidR="00541D14" w:rsidRPr="00814CE6" w:rsidRDefault="00566B58" w:rsidP="00814CE6">
      <w:pPr>
        <w:tabs>
          <w:tab w:val="left" w:pos="1276"/>
        </w:tabs>
        <w:spacing w:after="0" w:line="276" w:lineRule="auto"/>
        <w:ind w:firstLine="851"/>
        <w:jc w:val="center"/>
        <w:rPr>
          <w:rFonts w:ascii="Arial" w:eastAsia="Times New Roman" w:hAnsi="Arial" w:cs="Arial"/>
          <w:b/>
          <w:sz w:val="24"/>
          <w:szCs w:val="24"/>
        </w:rPr>
      </w:pPr>
      <w:r w:rsidRPr="00814CE6">
        <w:rPr>
          <w:rFonts w:ascii="Arial" w:eastAsia="Times New Roman" w:hAnsi="Arial" w:cs="Arial"/>
          <w:b/>
          <w:sz w:val="24"/>
          <w:szCs w:val="24"/>
        </w:rPr>
        <w:t>DARBO UŽMOKESČIO MOKĖJIMO TERMINAI, TVARKA</w:t>
      </w:r>
    </w:p>
    <w:p w14:paraId="577C88B1" w14:textId="77777777" w:rsidR="00541D14" w:rsidRPr="00814CE6" w:rsidRDefault="00541D14" w:rsidP="00814CE6">
      <w:pPr>
        <w:tabs>
          <w:tab w:val="left" w:pos="1276"/>
        </w:tabs>
        <w:spacing w:after="0" w:line="276" w:lineRule="auto"/>
        <w:ind w:firstLine="851"/>
        <w:jc w:val="center"/>
        <w:rPr>
          <w:rFonts w:ascii="Arial" w:eastAsia="Times New Roman" w:hAnsi="Arial" w:cs="Arial"/>
          <w:b/>
          <w:sz w:val="24"/>
          <w:szCs w:val="24"/>
        </w:rPr>
      </w:pPr>
    </w:p>
    <w:p w14:paraId="5F94D7B9" w14:textId="77777777" w:rsidR="00541D14" w:rsidRPr="00E11DC8" w:rsidRDefault="00566B58" w:rsidP="00C72723">
      <w:pPr>
        <w:widowControl w:val="0"/>
        <w:numPr>
          <w:ilvl w:val="0"/>
          <w:numId w:val="1"/>
        </w:numPr>
        <w:pBdr>
          <w:top w:val="nil"/>
          <w:left w:val="nil"/>
          <w:bottom w:val="nil"/>
          <w:right w:val="nil"/>
          <w:between w:val="nil"/>
        </w:pBdr>
        <w:tabs>
          <w:tab w:val="left" w:pos="1276"/>
        </w:tabs>
        <w:spacing w:after="0" w:line="276" w:lineRule="auto"/>
        <w:rPr>
          <w:rFonts w:ascii="Arial" w:eastAsia="Times New Roman" w:hAnsi="Arial" w:cs="Arial"/>
          <w:sz w:val="24"/>
          <w:szCs w:val="24"/>
        </w:rPr>
      </w:pPr>
      <w:r w:rsidRPr="00E11DC8">
        <w:rPr>
          <w:rFonts w:ascii="Arial" w:eastAsia="Times New Roman" w:hAnsi="Arial" w:cs="Arial"/>
          <w:color w:val="000000"/>
          <w:sz w:val="24"/>
          <w:szCs w:val="24"/>
        </w:rPr>
        <w:t>Darbo užmokestis darbuotojui mokamas ne rečiau kaip du kartus per mėnesį, o jeigu darbuotojas prašo, – kartą per mėnesį.</w:t>
      </w:r>
    </w:p>
    <w:p w14:paraId="6C24C3D9" w14:textId="77777777" w:rsidR="00541D14" w:rsidRPr="00E11DC8" w:rsidRDefault="00566B58" w:rsidP="00C72723">
      <w:pPr>
        <w:widowControl w:val="0"/>
        <w:numPr>
          <w:ilvl w:val="0"/>
          <w:numId w:val="1"/>
        </w:numPr>
        <w:pBdr>
          <w:top w:val="nil"/>
          <w:left w:val="nil"/>
          <w:bottom w:val="nil"/>
          <w:right w:val="nil"/>
          <w:between w:val="nil"/>
        </w:pBdr>
        <w:tabs>
          <w:tab w:val="left" w:pos="1276"/>
        </w:tabs>
        <w:spacing w:after="0" w:line="276" w:lineRule="auto"/>
        <w:rPr>
          <w:rFonts w:ascii="Arial" w:eastAsia="Times New Roman" w:hAnsi="Arial" w:cs="Arial"/>
          <w:sz w:val="24"/>
          <w:szCs w:val="24"/>
        </w:rPr>
      </w:pPr>
      <w:r w:rsidRPr="00E11DC8">
        <w:rPr>
          <w:rFonts w:ascii="Arial" w:eastAsia="Times New Roman" w:hAnsi="Arial" w:cs="Arial"/>
          <w:color w:val="000000"/>
          <w:sz w:val="24"/>
          <w:szCs w:val="24"/>
        </w:rPr>
        <w:t>Už darbą per kalendorinį mėnesį atsiskaitoma ne vėliau negu per dešimt darbo dienų nuo jo pabaigos, jeigu darbo teisės normos ar darbo sutartis nenustato kitaip.</w:t>
      </w:r>
    </w:p>
    <w:p w14:paraId="597A4E65" w14:textId="77777777" w:rsidR="00541D14" w:rsidRPr="00E11DC8" w:rsidRDefault="00566B58" w:rsidP="00C72723">
      <w:pPr>
        <w:widowControl w:val="0"/>
        <w:numPr>
          <w:ilvl w:val="0"/>
          <w:numId w:val="1"/>
        </w:numPr>
        <w:pBdr>
          <w:top w:val="nil"/>
          <w:left w:val="nil"/>
          <w:bottom w:val="nil"/>
          <w:right w:val="nil"/>
          <w:between w:val="nil"/>
        </w:pBdr>
        <w:tabs>
          <w:tab w:val="left" w:pos="1276"/>
        </w:tabs>
        <w:spacing w:after="0" w:line="276" w:lineRule="auto"/>
        <w:rPr>
          <w:rFonts w:ascii="Arial" w:eastAsia="Times New Roman" w:hAnsi="Arial" w:cs="Arial"/>
          <w:sz w:val="24"/>
          <w:szCs w:val="24"/>
        </w:rPr>
      </w:pPr>
      <w:r w:rsidRPr="00E11DC8">
        <w:rPr>
          <w:rFonts w:ascii="Arial" w:eastAsia="Times New Roman" w:hAnsi="Arial" w:cs="Arial"/>
          <w:color w:val="000000"/>
          <w:sz w:val="24"/>
          <w:szCs w:val="24"/>
        </w:rPr>
        <w:t>Darbo užmokestis mokamas tik pinigais, pervedant į darbuotojo nurodytą asmeninę sąskaitą banke.</w:t>
      </w:r>
    </w:p>
    <w:p w14:paraId="441E6E8E" w14:textId="77777777" w:rsidR="00541D14" w:rsidRPr="00E11DC8" w:rsidRDefault="00566B58" w:rsidP="00C72723">
      <w:pPr>
        <w:widowControl w:val="0"/>
        <w:numPr>
          <w:ilvl w:val="0"/>
          <w:numId w:val="1"/>
        </w:numPr>
        <w:pBdr>
          <w:top w:val="nil"/>
          <w:left w:val="nil"/>
          <w:bottom w:val="nil"/>
          <w:right w:val="nil"/>
          <w:between w:val="nil"/>
        </w:pBdr>
        <w:tabs>
          <w:tab w:val="left" w:pos="1276"/>
        </w:tabs>
        <w:spacing w:after="0" w:line="276" w:lineRule="auto"/>
        <w:rPr>
          <w:rFonts w:ascii="Arial" w:eastAsia="Times New Roman" w:hAnsi="Arial" w:cs="Arial"/>
          <w:sz w:val="24"/>
          <w:szCs w:val="24"/>
        </w:rPr>
      </w:pPr>
      <w:r w:rsidRPr="00E11DC8">
        <w:rPr>
          <w:rFonts w:ascii="Arial" w:eastAsia="Times New Roman" w:hAnsi="Arial" w:cs="Arial"/>
          <w:color w:val="000000"/>
          <w:sz w:val="24"/>
          <w:szCs w:val="24"/>
        </w:rPr>
        <w:t>Darbo sutarčiai pasibaigus, visos darbuotojo su darbo santykiais susijusios išmokos išmokamos, kai nutraukiama darbo sutartis su darbuotoju.</w:t>
      </w:r>
    </w:p>
    <w:p w14:paraId="5E840CB5" w14:textId="77777777" w:rsidR="00541D14" w:rsidRPr="00E11DC8" w:rsidRDefault="00566B58" w:rsidP="00C72723">
      <w:pPr>
        <w:widowControl w:val="0"/>
        <w:numPr>
          <w:ilvl w:val="0"/>
          <w:numId w:val="1"/>
        </w:numPr>
        <w:pBdr>
          <w:top w:val="nil"/>
          <w:left w:val="nil"/>
          <w:bottom w:val="nil"/>
          <w:right w:val="nil"/>
          <w:between w:val="nil"/>
        </w:pBdr>
        <w:tabs>
          <w:tab w:val="left" w:pos="1276"/>
        </w:tabs>
        <w:spacing w:after="0" w:line="276" w:lineRule="auto"/>
        <w:rPr>
          <w:rFonts w:ascii="Arial" w:eastAsia="Times New Roman" w:hAnsi="Arial" w:cs="Arial"/>
          <w:sz w:val="24"/>
          <w:szCs w:val="24"/>
        </w:rPr>
      </w:pPr>
      <w:r w:rsidRPr="00E11DC8">
        <w:rPr>
          <w:rFonts w:ascii="Arial" w:eastAsia="Times New Roman" w:hAnsi="Arial" w:cs="Arial"/>
          <w:color w:val="000000"/>
          <w:sz w:val="24"/>
          <w:szCs w:val="24"/>
        </w:rPr>
        <w:t xml:space="preserve">Ne rečiau kaip kartą per mėnesį elektroniniu būdu darbuotojui pateikiama informacija apie jam apskaičiuotas, išmokėtas ir išskaičiuotas sumas ir apie darbo laiko trukmę. </w:t>
      </w:r>
    </w:p>
    <w:p w14:paraId="0AE874C4" w14:textId="3AF4DCF2" w:rsidR="00541D14" w:rsidRPr="00814CE6" w:rsidRDefault="00566B58" w:rsidP="00C72723">
      <w:pPr>
        <w:widowControl w:val="0"/>
        <w:numPr>
          <w:ilvl w:val="0"/>
          <w:numId w:val="1"/>
        </w:numPr>
        <w:pBdr>
          <w:top w:val="nil"/>
          <w:left w:val="nil"/>
          <w:bottom w:val="nil"/>
          <w:right w:val="nil"/>
          <w:between w:val="nil"/>
        </w:pBdr>
        <w:tabs>
          <w:tab w:val="left" w:pos="127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 xml:space="preserve">Darbuotojui raštiškai prašant, darbdavys išduoda darbuotojui pažymą apie darbą </w:t>
      </w:r>
      <w:r w:rsidR="00627524" w:rsidRPr="00814CE6">
        <w:rPr>
          <w:rFonts w:ascii="Arial" w:eastAsia="Times New Roman" w:hAnsi="Arial" w:cs="Arial"/>
          <w:color w:val="000000"/>
          <w:sz w:val="24"/>
          <w:szCs w:val="24"/>
        </w:rPr>
        <w:t>Mokykloje</w:t>
      </w:r>
      <w:r w:rsidRPr="00814CE6">
        <w:rPr>
          <w:rFonts w:ascii="Arial" w:eastAsia="Times New Roman" w:hAnsi="Arial" w:cs="Arial"/>
          <w:color w:val="000000"/>
          <w:sz w:val="24"/>
          <w:szCs w:val="24"/>
        </w:rPr>
        <w:t>. Pažymoje nurodoma darbuotojo darbo funkcijos ir/ar pareigos, kiek laiko jis dirbo, darbo užmokesčio dydis ir sumokėtų mokesčių bei valstybinio socialinio draudimo įmokų dydis.</w:t>
      </w:r>
    </w:p>
    <w:p w14:paraId="12D44418" w14:textId="77777777" w:rsidR="00541D14" w:rsidRPr="00814CE6" w:rsidRDefault="00541D14" w:rsidP="00814CE6">
      <w:pPr>
        <w:tabs>
          <w:tab w:val="left" w:pos="1276"/>
        </w:tabs>
        <w:spacing w:after="0" w:line="276" w:lineRule="auto"/>
        <w:ind w:firstLine="851"/>
        <w:rPr>
          <w:rFonts w:ascii="Arial" w:eastAsia="Times New Roman" w:hAnsi="Arial" w:cs="Arial"/>
          <w:sz w:val="24"/>
          <w:szCs w:val="24"/>
        </w:rPr>
      </w:pPr>
    </w:p>
    <w:p w14:paraId="74450BBB" w14:textId="77777777" w:rsidR="00541D14" w:rsidRPr="00814CE6" w:rsidRDefault="00566B58" w:rsidP="00814CE6">
      <w:pPr>
        <w:tabs>
          <w:tab w:val="left" w:pos="1276"/>
        </w:tabs>
        <w:spacing w:after="0" w:line="276" w:lineRule="auto"/>
        <w:ind w:firstLine="851"/>
        <w:jc w:val="center"/>
        <w:rPr>
          <w:rFonts w:ascii="Arial" w:eastAsia="Times New Roman" w:hAnsi="Arial" w:cs="Arial"/>
          <w:b/>
          <w:sz w:val="24"/>
          <w:szCs w:val="24"/>
        </w:rPr>
      </w:pPr>
      <w:r w:rsidRPr="00814CE6">
        <w:rPr>
          <w:rFonts w:ascii="Arial" w:eastAsia="Times New Roman" w:hAnsi="Arial" w:cs="Arial"/>
          <w:b/>
          <w:sz w:val="24"/>
          <w:szCs w:val="24"/>
        </w:rPr>
        <w:t>VII SKIRSNIS</w:t>
      </w:r>
    </w:p>
    <w:p w14:paraId="17DFFBEC" w14:textId="77777777" w:rsidR="00541D14" w:rsidRPr="00814CE6" w:rsidRDefault="00566B58" w:rsidP="00814CE6">
      <w:pPr>
        <w:tabs>
          <w:tab w:val="left" w:pos="1276"/>
        </w:tabs>
        <w:spacing w:after="0" w:line="276" w:lineRule="auto"/>
        <w:ind w:firstLine="851"/>
        <w:jc w:val="center"/>
        <w:rPr>
          <w:rFonts w:ascii="Arial" w:eastAsia="Times New Roman" w:hAnsi="Arial" w:cs="Arial"/>
          <w:b/>
          <w:sz w:val="24"/>
          <w:szCs w:val="24"/>
        </w:rPr>
      </w:pPr>
      <w:r w:rsidRPr="00814CE6">
        <w:rPr>
          <w:rFonts w:ascii="Arial" w:eastAsia="Times New Roman" w:hAnsi="Arial" w:cs="Arial"/>
          <w:b/>
          <w:sz w:val="24"/>
          <w:szCs w:val="24"/>
        </w:rPr>
        <w:t>IŠSKAITOS IŠ DARBO UŽMOKESČIO</w:t>
      </w:r>
    </w:p>
    <w:p w14:paraId="06D0514C" w14:textId="77777777" w:rsidR="00541D14" w:rsidRPr="00814CE6" w:rsidRDefault="00541D14" w:rsidP="00814CE6">
      <w:pPr>
        <w:tabs>
          <w:tab w:val="left" w:pos="1276"/>
        </w:tabs>
        <w:spacing w:after="0" w:line="276" w:lineRule="auto"/>
        <w:ind w:firstLine="851"/>
        <w:jc w:val="center"/>
        <w:rPr>
          <w:rFonts w:ascii="Arial" w:eastAsia="Times New Roman" w:hAnsi="Arial" w:cs="Arial"/>
          <w:b/>
          <w:sz w:val="24"/>
          <w:szCs w:val="24"/>
        </w:rPr>
      </w:pPr>
    </w:p>
    <w:p w14:paraId="00CB8BCF" w14:textId="77777777" w:rsidR="00541D14" w:rsidRPr="00814CE6" w:rsidRDefault="00566B58" w:rsidP="00C72723">
      <w:pPr>
        <w:widowControl w:val="0"/>
        <w:numPr>
          <w:ilvl w:val="0"/>
          <w:numId w:val="1"/>
        </w:numPr>
        <w:pBdr>
          <w:top w:val="nil"/>
          <w:left w:val="nil"/>
          <w:bottom w:val="nil"/>
          <w:right w:val="nil"/>
          <w:between w:val="nil"/>
        </w:pBdr>
        <w:tabs>
          <w:tab w:val="left" w:pos="127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Išskaitos gali būti daromos šiais atvejais:</w:t>
      </w:r>
    </w:p>
    <w:p w14:paraId="1BBF2459" w14:textId="77777777" w:rsidR="00541D14" w:rsidRPr="00814CE6" w:rsidRDefault="00566B58" w:rsidP="00C72723">
      <w:pPr>
        <w:widowControl w:val="0"/>
        <w:numPr>
          <w:ilvl w:val="1"/>
          <w:numId w:val="1"/>
        </w:numPr>
        <w:pBdr>
          <w:top w:val="nil"/>
          <w:left w:val="nil"/>
          <w:bottom w:val="nil"/>
          <w:right w:val="nil"/>
          <w:between w:val="nil"/>
        </w:pBdr>
        <w:tabs>
          <w:tab w:val="left" w:pos="1276"/>
          <w:tab w:val="left" w:pos="1418"/>
        </w:tabs>
        <w:spacing w:after="0" w:line="276" w:lineRule="auto"/>
        <w:rPr>
          <w:rFonts w:ascii="Arial" w:hAnsi="Arial" w:cs="Arial"/>
          <w:sz w:val="24"/>
          <w:szCs w:val="24"/>
        </w:rPr>
      </w:pPr>
      <w:r w:rsidRPr="00814CE6">
        <w:rPr>
          <w:rFonts w:ascii="Arial" w:eastAsia="Times New Roman" w:hAnsi="Arial" w:cs="Arial"/>
          <w:color w:val="000000"/>
          <w:sz w:val="24"/>
          <w:szCs w:val="24"/>
        </w:rPr>
        <w:t>grąžinti perduotoms ir darbuotojo nepanaudotoms pagal paskirtį darbdavio pinigų sumoms;</w:t>
      </w:r>
    </w:p>
    <w:p w14:paraId="0EE21AE4" w14:textId="77777777" w:rsidR="00541D14" w:rsidRPr="00814CE6" w:rsidRDefault="00566B58" w:rsidP="00C72723">
      <w:pPr>
        <w:widowControl w:val="0"/>
        <w:numPr>
          <w:ilvl w:val="1"/>
          <w:numId w:val="1"/>
        </w:numPr>
        <w:pBdr>
          <w:top w:val="nil"/>
          <w:left w:val="nil"/>
          <w:bottom w:val="nil"/>
          <w:right w:val="nil"/>
          <w:between w:val="nil"/>
        </w:pBdr>
        <w:tabs>
          <w:tab w:val="left" w:pos="1276"/>
          <w:tab w:val="left" w:pos="1418"/>
        </w:tabs>
        <w:spacing w:after="0" w:line="276" w:lineRule="auto"/>
        <w:rPr>
          <w:rFonts w:ascii="Arial" w:hAnsi="Arial" w:cs="Arial"/>
          <w:sz w:val="24"/>
          <w:szCs w:val="24"/>
        </w:rPr>
      </w:pPr>
      <w:r w:rsidRPr="00814CE6">
        <w:rPr>
          <w:rFonts w:ascii="Arial" w:eastAsia="Times New Roman" w:hAnsi="Arial" w:cs="Arial"/>
          <w:color w:val="000000"/>
          <w:sz w:val="24"/>
          <w:szCs w:val="24"/>
        </w:rPr>
        <w:t>grąžinti sumoms, permokėtoms dėl skaičiavimo klaidų;</w:t>
      </w:r>
    </w:p>
    <w:p w14:paraId="132E506B" w14:textId="77777777" w:rsidR="00541D14" w:rsidRPr="00814CE6" w:rsidRDefault="00566B58" w:rsidP="00C72723">
      <w:pPr>
        <w:widowControl w:val="0"/>
        <w:numPr>
          <w:ilvl w:val="1"/>
          <w:numId w:val="1"/>
        </w:numPr>
        <w:pBdr>
          <w:top w:val="nil"/>
          <w:left w:val="nil"/>
          <w:bottom w:val="nil"/>
          <w:right w:val="nil"/>
          <w:between w:val="nil"/>
        </w:pBdr>
        <w:tabs>
          <w:tab w:val="left" w:pos="1276"/>
          <w:tab w:val="left" w:pos="1418"/>
        </w:tabs>
        <w:spacing w:after="0" w:line="276" w:lineRule="auto"/>
        <w:rPr>
          <w:rFonts w:ascii="Arial" w:hAnsi="Arial" w:cs="Arial"/>
          <w:sz w:val="24"/>
          <w:szCs w:val="24"/>
        </w:rPr>
      </w:pPr>
      <w:r w:rsidRPr="00814CE6">
        <w:rPr>
          <w:rFonts w:ascii="Arial" w:eastAsia="Times New Roman" w:hAnsi="Arial" w:cs="Arial"/>
          <w:color w:val="000000"/>
          <w:sz w:val="24"/>
          <w:szCs w:val="24"/>
        </w:rPr>
        <w:t>atlyginti žalai, kurią darbuotojas dėl savo kaltės padarė darbdaviui;</w:t>
      </w:r>
    </w:p>
    <w:p w14:paraId="72CFE1D0" w14:textId="77777777" w:rsidR="00541D14" w:rsidRPr="00814CE6" w:rsidRDefault="00566B58" w:rsidP="00C72723">
      <w:pPr>
        <w:widowControl w:val="0"/>
        <w:numPr>
          <w:ilvl w:val="1"/>
          <w:numId w:val="1"/>
        </w:numPr>
        <w:pBdr>
          <w:top w:val="nil"/>
          <w:left w:val="nil"/>
          <w:bottom w:val="nil"/>
          <w:right w:val="nil"/>
          <w:between w:val="nil"/>
        </w:pBdr>
        <w:tabs>
          <w:tab w:val="left" w:pos="1276"/>
          <w:tab w:val="left" w:pos="1418"/>
        </w:tabs>
        <w:spacing w:after="0" w:line="276" w:lineRule="auto"/>
        <w:rPr>
          <w:rFonts w:ascii="Arial" w:hAnsi="Arial" w:cs="Arial"/>
          <w:sz w:val="24"/>
          <w:szCs w:val="24"/>
        </w:rPr>
      </w:pPr>
      <w:r w:rsidRPr="00814CE6">
        <w:rPr>
          <w:rFonts w:ascii="Arial" w:eastAsia="Times New Roman" w:hAnsi="Arial" w:cs="Arial"/>
          <w:color w:val="000000"/>
          <w:sz w:val="24"/>
          <w:szCs w:val="24"/>
        </w:rPr>
        <w:t>išieškoti atostoginiams už suteiktas atostogas, viršijančias įgytą teisę į visos trukmės ar dalies kasmetines atostogas, darbo sutartį nutraukus darbuotojo iniciatyva be svarbių priežasčių arba dėl darbuotojo kaltės darbdavio iniciatyva;</w:t>
      </w:r>
    </w:p>
    <w:p w14:paraId="2C16CEF4" w14:textId="77777777" w:rsidR="00541D14" w:rsidRPr="00814CE6" w:rsidRDefault="00566B58" w:rsidP="00C72723">
      <w:pPr>
        <w:widowControl w:val="0"/>
        <w:numPr>
          <w:ilvl w:val="1"/>
          <w:numId w:val="1"/>
        </w:numPr>
        <w:pBdr>
          <w:top w:val="nil"/>
          <w:left w:val="nil"/>
          <w:bottom w:val="nil"/>
          <w:right w:val="nil"/>
          <w:between w:val="nil"/>
        </w:pBdr>
        <w:tabs>
          <w:tab w:val="left" w:pos="1276"/>
          <w:tab w:val="left" w:pos="1418"/>
        </w:tabs>
        <w:spacing w:after="0" w:line="276" w:lineRule="auto"/>
        <w:rPr>
          <w:rFonts w:ascii="Arial" w:hAnsi="Arial" w:cs="Arial"/>
          <w:sz w:val="24"/>
          <w:szCs w:val="24"/>
        </w:rPr>
      </w:pPr>
      <w:r w:rsidRPr="00814CE6">
        <w:rPr>
          <w:rFonts w:ascii="Arial" w:eastAsia="Times New Roman" w:hAnsi="Arial" w:cs="Arial"/>
          <w:color w:val="000000"/>
          <w:sz w:val="24"/>
          <w:szCs w:val="24"/>
        </w:rPr>
        <w:t xml:space="preserve">išieškant nustatytas sumas pagal vykdomuosius dokumentus (vykdomieji raštai, </w:t>
      </w:r>
      <w:r w:rsidRPr="00814CE6">
        <w:rPr>
          <w:rFonts w:ascii="Arial" w:eastAsia="Times New Roman" w:hAnsi="Arial" w:cs="Arial"/>
          <w:color w:val="000000"/>
          <w:sz w:val="24"/>
          <w:szCs w:val="24"/>
        </w:rPr>
        <w:lastRenderedPageBreak/>
        <w:t>išduoti teismo sprendimų, nuosprendžių, nutarimų, nutarčių pagrindu; teismo įsakymai; institucijų ir pareigūnų nutarimai administracinių teisės pažeidimų bylose; kiti institucijų ir pareigūnų sprendimai, kurių vykdymą civilinio proceso tvarka nustato įstatymai).</w:t>
      </w:r>
    </w:p>
    <w:p w14:paraId="020E358B" w14:textId="77777777" w:rsidR="00541D14" w:rsidRPr="00814CE6" w:rsidRDefault="00566B58" w:rsidP="00C72723">
      <w:pPr>
        <w:widowControl w:val="0"/>
        <w:numPr>
          <w:ilvl w:val="0"/>
          <w:numId w:val="1"/>
        </w:numPr>
        <w:pBdr>
          <w:top w:val="nil"/>
          <w:left w:val="nil"/>
          <w:bottom w:val="nil"/>
          <w:right w:val="nil"/>
          <w:between w:val="nil"/>
        </w:pBdr>
        <w:tabs>
          <w:tab w:val="left" w:pos="127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Išskaita padaroma ne vėliau kaip per vieną mėnesį nuo tos dienos, kurią darbdavys sužinojo ar galėjo sužinoti apie atsiradusį išskaitos pagrindą.</w:t>
      </w:r>
    </w:p>
    <w:p w14:paraId="7628D33C" w14:textId="77777777" w:rsidR="00541D14" w:rsidRPr="00814CE6" w:rsidRDefault="00541D14" w:rsidP="00814CE6">
      <w:pPr>
        <w:tabs>
          <w:tab w:val="left" w:pos="1276"/>
        </w:tabs>
        <w:spacing w:after="0" w:line="276" w:lineRule="auto"/>
        <w:ind w:firstLine="851"/>
        <w:jc w:val="center"/>
        <w:rPr>
          <w:rFonts w:ascii="Arial" w:eastAsia="Times New Roman" w:hAnsi="Arial" w:cs="Arial"/>
          <w:b/>
          <w:sz w:val="24"/>
          <w:szCs w:val="24"/>
        </w:rPr>
      </w:pPr>
    </w:p>
    <w:p w14:paraId="173C986B" w14:textId="77777777" w:rsidR="00541D14" w:rsidRPr="00814CE6" w:rsidRDefault="00566B58" w:rsidP="00814CE6">
      <w:pPr>
        <w:tabs>
          <w:tab w:val="left" w:pos="1276"/>
        </w:tabs>
        <w:spacing w:after="0" w:line="276" w:lineRule="auto"/>
        <w:ind w:firstLine="851"/>
        <w:jc w:val="center"/>
        <w:rPr>
          <w:rFonts w:ascii="Arial" w:eastAsia="Times New Roman" w:hAnsi="Arial" w:cs="Arial"/>
          <w:b/>
          <w:sz w:val="24"/>
          <w:szCs w:val="24"/>
        </w:rPr>
      </w:pPr>
      <w:r w:rsidRPr="00814CE6">
        <w:rPr>
          <w:rFonts w:ascii="Arial" w:eastAsia="Times New Roman" w:hAnsi="Arial" w:cs="Arial"/>
          <w:b/>
          <w:sz w:val="24"/>
          <w:szCs w:val="24"/>
        </w:rPr>
        <w:t>VIII SKIRSNIS</w:t>
      </w:r>
    </w:p>
    <w:p w14:paraId="0AAFEF68" w14:textId="77777777" w:rsidR="00541D14" w:rsidRPr="00814CE6" w:rsidRDefault="00566B58" w:rsidP="00814CE6">
      <w:pPr>
        <w:tabs>
          <w:tab w:val="left" w:pos="1276"/>
        </w:tabs>
        <w:spacing w:after="0" w:line="276" w:lineRule="auto"/>
        <w:ind w:firstLine="851"/>
        <w:jc w:val="center"/>
        <w:rPr>
          <w:rFonts w:ascii="Arial" w:eastAsia="Times New Roman" w:hAnsi="Arial" w:cs="Arial"/>
          <w:b/>
          <w:sz w:val="24"/>
          <w:szCs w:val="24"/>
        </w:rPr>
      </w:pPr>
      <w:r w:rsidRPr="00814CE6">
        <w:rPr>
          <w:rFonts w:ascii="Arial" w:eastAsia="Times New Roman" w:hAnsi="Arial" w:cs="Arial"/>
          <w:b/>
          <w:sz w:val="24"/>
          <w:szCs w:val="24"/>
        </w:rPr>
        <w:t>LIGOS PAŠALPOS MOKĖJIMAS</w:t>
      </w:r>
    </w:p>
    <w:p w14:paraId="1A80148B" w14:textId="77777777" w:rsidR="00541D14" w:rsidRPr="00814CE6" w:rsidRDefault="00541D14" w:rsidP="00814CE6">
      <w:pPr>
        <w:tabs>
          <w:tab w:val="left" w:pos="1276"/>
        </w:tabs>
        <w:spacing w:after="0" w:line="276" w:lineRule="auto"/>
        <w:ind w:firstLine="851"/>
        <w:jc w:val="center"/>
        <w:rPr>
          <w:rFonts w:ascii="Arial" w:eastAsia="Times New Roman" w:hAnsi="Arial" w:cs="Arial"/>
          <w:b/>
          <w:sz w:val="24"/>
          <w:szCs w:val="24"/>
        </w:rPr>
      </w:pPr>
    </w:p>
    <w:p w14:paraId="3EA0CEF8" w14:textId="77777777" w:rsidR="00541D14" w:rsidRPr="00814CE6" w:rsidRDefault="00566B58" w:rsidP="00C72723">
      <w:pPr>
        <w:widowControl w:val="0"/>
        <w:numPr>
          <w:ilvl w:val="0"/>
          <w:numId w:val="1"/>
        </w:numPr>
        <w:pBdr>
          <w:top w:val="nil"/>
          <w:left w:val="nil"/>
          <w:bottom w:val="nil"/>
          <w:right w:val="nil"/>
          <w:between w:val="nil"/>
        </w:pBdr>
        <w:tabs>
          <w:tab w:val="left" w:pos="127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 xml:space="preserve">Ligos pašalpa mokama už pirmąsias dvi kalendorines ligos dienas, sutampančias </w:t>
      </w:r>
      <w:r w:rsidRPr="00E11DC8">
        <w:rPr>
          <w:rFonts w:ascii="Arial" w:eastAsia="Times New Roman" w:hAnsi="Arial" w:cs="Arial"/>
          <w:color w:val="000000"/>
          <w:sz w:val="24"/>
          <w:szCs w:val="24"/>
        </w:rPr>
        <w:t>su darbuotojo darbo grafiku. Mokama ligos pašalpa negali būti mažesnė negu 62,06 procentų pašalpos gavėjo vidutinio uždarbio, apskaičiuoto Lietuvos Respublikos Vyriausybės nustatyta</w:t>
      </w:r>
      <w:r w:rsidRPr="00814CE6">
        <w:rPr>
          <w:rFonts w:ascii="Arial" w:eastAsia="Times New Roman" w:hAnsi="Arial" w:cs="Arial"/>
          <w:color w:val="000000"/>
          <w:sz w:val="24"/>
          <w:szCs w:val="24"/>
        </w:rPr>
        <w:t xml:space="preserve"> tvarka.</w:t>
      </w:r>
    </w:p>
    <w:p w14:paraId="3A30DBF5" w14:textId="77777777" w:rsidR="00541D14" w:rsidRPr="00814CE6" w:rsidRDefault="00566B58" w:rsidP="00C72723">
      <w:pPr>
        <w:widowControl w:val="0"/>
        <w:numPr>
          <w:ilvl w:val="0"/>
          <w:numId w:val="1"/>
        </w:numPr>
        <w:pBdr>
          <w:top w:val="nil"/>
          <w:left w:val="nil"/>
          <w:bottom w:val="nil"/>
          <w:right w:val="nil"/>
          <w:between w:val="nil"/>
        </w:pBdr>
        <w:tabs>
          <w:tab w:val="left" w:pos="127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Pagrindas skirti ligos išmoką yra nedarbingumo pažymėjimas, išduotas pagal sveikatos apsaugos ministro ir socialinės apsaugos ir darbo ministro tvirtinamas Elektroninių nedarbingumo pažymėjimų bei elektroninių nėštumo ir gimdymo atostogų pažymėjimų išdavimo taisykles.</w:t>
      </w:r>
    </w:p>
    <w:p w14:paraId="7F731400" w14:textId="77777777" w:rsidR="00541D14" w:rsidRPr="00814CE6" w:rsidRDefault="00541D14" w:rsidP="00814CE6">
      <w:pPr>
        <w:widowControl w:val="0"/>
        <w:pBdr>
          <w:top w:val="nil"/>
          <w:left w:val="nil"/>
          <w:bottom w:val="nil"/>
          <w:right w:val="nil"/>
          <w:between w:val="nil"/>
        </w:pBdr>
        <w:tabs>
          <w:tab w:val="left" w:pos="1276"/>
        </w:tabs>
        <w:spacing w:after="0" w:line="276" w:lineRule="auto"/>
        <w:ind w:left="851"/>
        <w:rPr>
          <w:rFonts w:ascii="Arial" w:eastAsia="Times New Roman" w:hAnsi="Arial" w:cs="Arial"/>
          <w:color w:val="000000"/>
          <w:sz w:val="24"/>
          <w:szCs w:val="24"/>
        </w:rPr>
      </w:pPr>
    </w:p>
    <w:p w14:paraId="7CD34792" w14:textId="77777777" w:rsidR="00541D14" w:rsidRPr="00814CE6" w:rsidRDefault="00566B58" w:rsidP="00814CE6">
      <w:pPr>
        <w:widowControl w:val="0"/>
        <w:pBdr>
          <w:top w:val="nil"/>
          <w:left w:val="nil"/>
          <w:bottom w:val="nil"/>
          <w:right w:val="nil"/>
          <w:between w:val="nil"/>
        </w:pBdr>
        <w:tabs>
          <w:tab w:val="left" w:pos="1276"/>
        </w:tabs>
        <w:spacing w:after="0" w:line="276" w:lineRule="auto"/>
        <w:ind w:left="851"/>
        <w:jc w:val="center"/>
        <w:rPr>
          <w:rFonts w:ascii="Arial" w:eastAsia="Times New Roman" w:hAnsi="Arial" w:cs="Arial"/>
          <w:b/>
          <w:color w:val="000000"/>
          <w:sz w:val="24"/>
          <w:szCs w:val="24"/>
        </w:rPr>
      </w:pPr>
      <w:r w:rsidRPr="00814CE6">
        <w:rPr>
          <w:rFonts w:ascii="Arial" w:eastAsia="Times New Roman" w:hAnsi="Arial" w:cs="Arial"/>
          <w:b/>
          <w:color w:val="000000"/>
          <w:sz w:val="24"/>
          <w:szCs w:val="24"/>
        </w:rPr>
        <w:t>IX SKIRSNIS</w:t>
      </w:r>
    </w:p>
    <w:p w14:paraId="506DAABE" w14:textId="77777777" w:rsidR="00541D14" w:rsidRPr="00814CE6" w:rsidRDefault="00566B58" w:rsidP="00814CE6">
      <w:pPr>
        <w:widowControl w:val="0"/>
        <w:pBdr>
          <w:top w:val="nil"/>
          <w:left w:val="nil"/>
          <w:bottom w:val="nil"/>
          <w:right w:val="nil"/>
          <w:between w:val="nil"/>
        </w:pBdr>
        <w:tabs>
          <w:tab w:val="left" w:pos="1276"/>
        </w:tabs>
        <w:spacing w:after="0" w:line="276" w:lineRule="auto"/>
        <w:ind w:left="851"/>
        <w:jc w:val="center"/>
        <w:rPr>
          <w:rFonts w:ascii="Arial" w:eastAsia="Times New Roman" w:hAnsi="Arial" w:cs="Arial"/>
          <w:b/>
          <w:color w:val="000000"/>
          <w:sz w:val="24"/>
          <w:szCs w:val="24"/>
        </w:rPr>
      </w:pPr>
      <w:r w:rsidRPr="00814CE6">
        <w:rPr>
          <w:rFonts w:ascii="Arial" w:eastAsia="Times New Roman" w:hAnsi="Arial" w:cs="Arial"/>
          <w:b/>
          <w:color w:val="000000"/>
          <w:sz w:val="24"/>
          <w:szCs w:val="24"/>
        </w:rPr>
        <w:t>MATERIALINĖS PAŠALPOS MOKĖJIMAS</w:t>
      </w:r>
    </w:p>
    <w:p w14:paraId="1A3C1ADC" w14:textId="77777777" w:rsidR="00541D14" w:rsidRPr="00814CE6" w:rsidRDefault="00541D14" w:rsidP="00814CE6">
      <w:pPr>
        <w:widowControl w:val="0"/>
        <w:pBdr>
          <w:top w:val="nil"/>
          <w:left w:val="nil"/>
          <w:bottom w:val="nil"/>
          <w:right w:val="nil"/>
          <w:between w:val="nil"/>
        </w:pBdr>
        <w:tabs>
          <w:tab w:val="left" w:pos="1276"/>
        </w:tabs>
        <w:spacing w:after="0" w:line="276" w:lineRule="auto"/>
        <w:ind w:left="851"/>
        <w:jc w:val="center"/>
        <w:rPr>
          <w:rFonts w:ascii="Arial" w:eastAsia="Times New Roman" w:hAnsi="Arial" w:cs="Arial"/>
          <w:b/>
          <w:color w:val="000000"/>
          <w:sz w:val="24"/>
          <w:szCs w:val="24"/>
        </w:rPr>
      </w:pPr>
    </w:p>
    <w:p w14:paraId="0EDF299D" w14:textId="7DBA758B" w:rsidR="00541D14" w:rsidRPr="00E11DC8" w:rsidRDefault="00566B58" w:rsidP="00C72723">
      <w:pPr>
        <w:widowControl w:val="0"/>
        <w:numPr>
          <w:ilvl w:val="0"/>
          <w:numId w:val="1"/>
        </w:numPr>
        <w:pBdr>
          <w:top w:val="nil"/>
          <w:left w:val="nil"/>
          <w:bottom w:val="nil"/>
          <w:right w:val="nil"/>
          <w:between w:val="nil"/>
        </w:pBdr>
        <w:tabs>
          <w:tab w:val="left" w:pos="1276"/>
        </w:tabs>
        <w:spacing w:after="0" w:line="276" w:lineRule="auto"/>
        <w:rPr>
          <w:rFonts w:ascii="Arial" w:eastAsia="Times New Roman" w:hAnsi="Arial" w:cs="Arial"/>
          <w:sz w:val="24"/>
          <w:szCs w:val="24"/>
        </w:rPr>
      </w:pPr>
      <w:r w:rsidRPr="00E11DC8">
        <w:rPr>
          <w:rFonts w:ascii="Arial" w:eastAsia="Times New Roman" w:hAnsi="Arial" w:cs="Arial"/>
          <w:color w:val="000000"/>
          <w:sz w:val="24"/>
          <w:szCs w:val="24"/>
        </w:rPr>
        <w:t xml:space="preserve">Materialinės pašalpos dydis priklauso nuo konkrečių aplinkybių ir </w:t>
      </w:r>
      <w:r w:rsidR="00627524" w:rsidRPr="00E11DC8">
        <w:rPr>
          <w:rFonts w:ascii="Arial" w:eastAsia="Times New Roman" w:hAnsi="Arial" w:cs="Arial"/>
          <w:color w:val="000000"/>
          <w:sz w:val="24"/>
          <w:szCs w:val="24"/>
        </w:rPr>
        <w:t>Mokyklai</w:t>
      </w:r>
      <w:r w:rsidRPr="00E11DC8">
        <w:rPr>
          <w:rFonts w:ascii="Arial" w:eastAsia="Times New Roman" w:hAnsi="Arial" w:cs="Arial"/>
          <w:color w:val="000000"/>
          <w:sz w:val="24"/>
          <w:szCs w:val="24"/>
        </w:rPr>
        <w:t xml:space="preserve"> skirtų lėšų.</w:t>
      </w:r>
    </w:p>
    <w:p w14:paraId="224C2EA6" w14:textId="21670BA4" w:rsidR="00541D14" w:rsidRPr="00E11DC8" w:rsidRDefault="00627524" w:rsidP="00C72723">
      <w:pPr>
        <w:widowControl w:val="0"/>
        <w:numPr>
          <w:ilvl w:val="0"/>
          <w:numId w:val="1"/>
        </w:numPr>
        <w:pBdr>
          <w:top w:val="nil"/>
          <w:left w:val="nil"/>
          <w:bottom w:val="nil"/>
          <w:right w:val="nil"/>
          <w:between w:val="nil"/>
        </w:pBdr>
        <w:tabs>
          <w:tab w:val="left" w:pos="1276"/>
        </w:tabs>
        <w:spacing w:after="0" w:line="276" w:lineRule="auto"/>
        <w:rPr>
          <w:rFonts w:ascii="Arial" w:eastAsia="Times New Roman" w:hAnsi="Arial" w:cs="Arial"/>
          <w:sz w:val="24"/>
          <w:szCs w:val="24"/>
        </w:rPr>
      </w:pPr>
      <w:r w:rsidRPr="00E11DC8">
        <w:rPr>
          <w:rFonts w:ascii="Arial" w:eastAsia="Times New Roman" w:hAnsi="Arial" w:cs="Arial"/>
          <w:color w:val="000000"/>
          <w:sz w:val="24"/>
          <w:szCs w:val="24"/>
        </w:rPr>
        <w:t>Mokyklos</w:t>
      </w:r>
      <w:r w:rsidR="00566B58" w:rsidRPr="00E11DC8">
        <w:rPr>
          <w:rFonts w:ascii="Arial" w:eastAsia="Times New Roman" w:hAnsi="Arial" w:cs="Arial"/>
          <w:color w:val="000000"/>
          <w:sz w:val="24"/>
          <w:szCs w:val="24"/>
        </w:rPr>
        <w:t xml:space="preserve"> darbuotojams, kurių materialinė būklė tapo sunki dėl jų pačių ligos, sutuoktinio ar partnerio (kai partnerystė įregistruota įstatymų nustatyta tvarka), jo tėvų, vaikų (įvaikių), brolių (įbrolių) ir seserų (įseserių), taip pat išlaikytinių, kurių globėjais ar rūpintojais įstatymų nustatyta tvarka yra paskirti </w:t>
      </w:r>
      <w:r w:rsidR="005F48A2" w:rsidRPr="00E11DC8">
        <w:rPr>
          <w:rFonts w:ascii="Arial" w:eastAsia="Times New Roman" w:hAnsi="Arial" w:cs="Arial"/>
          <w:color w:val="000000"/>
          <w:sz w:val="24"/>
          <w:szCs w:val="24"/>
        </w:rPr>
        <w:t>Mokykos</w:t>
      </w:r>
      <w:r w:rsidR="00566B58" w:rsidRPr="00E11DC8">
        <w:rPr>
          <w:rFonts w:ascii="Arial" w:eastAsia="Times New Roman" w:hAnsi="Arial" w:cs="Arial"/>
          <w:color w:val="000000"/>
          <w:sz w:val="24"/>
          <w:szCs w:val="24"/>
        </w:rPr>
        <w:t xml:space="preserve"> darbuotojai, ligos ar mirties, stichinės nelaimės ar turto netekimo, gali būti skiriama iki 5 MMA dydžio materialinė pašalpa, jeigu yra pateikti šių darbuotojų rašytiniai prašymai ir atitinkamą aplinkybę patvirtinantys dokumentai.</w:t>
      </w:r>
    </w:p>
    <w:p w14:paraId="5FA65C23" w14:textId="7414C1AD" w:rsidR="00541D14" w:rsidRPr="00E11DC8" w:rsidRDefault="00566B58" w:rsidP="00C72723">
      <w:pPr>
        <w:widowControl w:val="0"/>
        <w:numPr>
          <w:ilvl w:val="0"/>
          <w:numId w:val="1"/>
        </w:numPr>
        <w:pBdr>
          <w:top w:val="nil"/>
          <w:left w:val="nil"/>
          <w:bottom w:val="nil"/>
          <w:right w:val="nil"/>
          <w:between w:val="nil"/>
        </w:pBdr>
        <w:tabs>
          <w:tab w:val="left" w:pos="1276"/>
        </w:tabs>
        <w:spacing w:after="0" w:line="276" w:lineRule="auto"/>
        <w:rPr>
          <w:rFonts w:ascii="Arial" w:eastAsia="Times New Roman" w:hAnsi="Arial" w:cs="Arial"/>
          <w:sz w:val="24"/>
          <w:szCs w:val="24"/>
        </w:rPr>
      </w:pPr>
      <w:r w:rsidRPr="00E11DC8">
        <w:rPr>
          <w:rFonts w:ascii="Arial" w:eastAsia="Times New Roman" w:hAnsi="Arial" w:cs="Arial"/>
          <w:color w:val="000000"/>
          <w:sz w:val="24"/>
          <w:szCs w:val="24"/>
        </w:rPr>
        <w:t xml:space="preserve">Mirus </w:t>
      </w:r>
      <w:r w:rsidR="00627524" w:rsidRPr="00E11DC8">
        <w:rPr>
          <w:rFonts w:ascii="Arial" w:eastAsia="Times New Roman" w:hAnsi="Arial" w:cs="Arial"/>
          <w:color w:val="000000"/>
          <w:sz w:val="24"/>
          <w:szCs w:val="24"/>
        </w:rPr>
        <w:t>Mokyklos</w:t>
      </w:r>
      <w:r w:rsidRPr="00E11DC8">
        <w:rPr>
          <w:rFonts w:ascii="Arial" w:eastAsia="Times New Roman" w:hAnsi="Arial" w:cs="Arial"/>
          <w:color w:val="000000"/>
          <w:sz w:val="24"/>
          <w:szCs w:val="24"/>
        </w:rPr>
        <w:t xml:space="preserve"> darbuotojui, jo šeimos nariams (sutuoktiniui, vaikams,(įvaikiams), motinai (įmotei), tėvui (įtėviui) iš </w:t>
      </w:r>
      <w:r w:rsidR="00627524" w:rsidRPr="00E11DC8">
        <w:rPr>
          <w:rFonts w:ascii="Arial" w:eastAsia="Times New Roman" w:hAnsi="Arial" w:cs="Arial"/>
          <w:color w:val="000000"/>
          <w:sz w:val="24"/>
          <w:szCs w:val="24"/>
        </w:rPr>
        <w:t>Mokyklai</w:t>
      </w:r>
      <w:r w:rsidRPr="00E11DC8">
        <w:rPr>
          <w:rFonts w:ascii="Arial" w:eastAsia="Times New Roman" w:hAnsi="Arial" w:cs="Arial"/>
          <w:color w:val="000000"/>
          <w:sz w:val="24"/>
          <w:szCs w:val="24"/>
        </w:rPr>
        <w:t xml:space="preserve"> skirtų lėšų gali būti išmokama iki 5 MMA dydžio materialinė pašalpa, jeigu yra pateiktas rašytinis prašymas ir atitinkamą aplinkybę patvirtinantys dokumentai.</w:t>
      </w:r>
    </w:p>
    <w:p w14:paraId="0C298FA6" w14:textId="77777777" w:rsidR="00541D14" w:rsidRPr="00814CE6" w:rsidRDefault="00541D14" w:rsidP="00814CE6">
      <w:pPr>
        <w:spacing w:after="0" w:line="276" w:lineRule="auto"/>
        <w:jc w:val="center"/>
        <w:rPr>
          <w:rFonts w:ascii="Arial" w:eastAsia="Times New Roman" w:hAnsi="Arial" w:cs="Arial"/>
          <w:b/>
          <w:sz w:val="24"/>
          <w:szCs w:val="24"/>
        </w:rPr>
      </w:pPr>
    </w:p>
    <w:p w14:paraId="31787A1E" w14:textId="77777777" w:rsidR="00541D14" w:rsidRPr="00814CE6" w:rsidRDefault="00566B58" w:rsidP="00814CE6">
      <w:pPr>
        <w:spacing w:after="0" w:line="276" w:lineRule="auto"/>
        <w:jc w:val="center"/>
        <w:rPr>
          <w:rFonts w:ascii="Arial" w:eastAsia="Times New Roman" w:hAnsi="Arial" w:cs="Arial"/>
          <w:b/>
          <w:sz w:val="24"/>
          <w:szCs w:val="24"/>
        </w:rPr>
      </w:pPr>
      <w:r w:rsidRPr="00814CE6">
        <w:rPr>
          <w:rFonts w:ascii="Arial" w:eastAsia="Times New Roman" w:hAnsi="Arial" w:cs="Arial"/>
          <w:b/>
          <w:sz w:val="24"/>
          <w:szCs w:val="24"/>
        </w:rPr>
        <w:t>III SKYRIUS</w:t>
      </w:r>
    </w:p>
    <w:p w14:paraId="75F1AE2E" w14:textId="10D36DBC" w:rsidR="00541D14" w:rsidRPr="00814CE6" w:rsidRDefault="00627524" w:rsidP="00814CE6">
      <w:pPr>
        <w:spacing w:after="0" w:line="276" w:lineRule="auto"/>
        <w:jc w:val="center"/>
        <w:rPr>
          <w:rFonts w:ascii="Arial" w:eastAsia="Times New Roman" w:hAnsi="Arial" w:cs="Arial"/>
          <w:b/>
          <w:sz w:val="24"/>
          <w:szCs w:val="24"/>
        </w:rPr>
      </w:pPr>
      <w:r w:rsidRPr="00814CE6">
        <w:rPr>
          <w:rFonts w:ascii="Arial" w:eastAsia="Times New Roman" w:hAnsi="Arial" w:cs="Arial"/>
          <w:b/>
          <w:sz w:val="24"/>
          <w:szCs w:val="24"/>
        </w:rPr>
        <w:t>MOKYKLOJE</w:t>
      </w:r>
      <w:r w:rsidR="00566B58" w:rsidRPr="00814CE6">
        <w:rPr>
          <w:rFonts w:ascii="Arial" w:eastAsia="Times New Roman" w:hAnsi="Arial" w:cs="Arial"/>
          <w:b/>
          <w:sz w:val="24"/>
          <w:szCs w:val="24"/>
        </w:rPr>
        <w:t xml:space="preserve"> PATVIRTINTŲ PAREIGYBIŲ DARBO APMOKĖJIMO SĄLYGOS</w:t>
      </w:r>
    </w:p>
    <w:p w14:paraId="53B42062" w14:textId="77777777" w:rsidR="00541D14" w:rsidRPr="00814CE6" w:rsidRDefault="00541D14" w:rsidP="00814CE6">
      <w:pPr>
        <w:widowControl w:val="0"/>
        <w:pBdr>
          <w:top w:val="nil"/>
          <w:left w:val="nil"/>
          <w:bottom w:val="nil"/>
          <w:right w:val="nil"/>
          <w:between w:val="nil"/>
        </w:pBdr>
        <w:tabs>
          <w:tab w:val="left" w:pos="4166"/>
        </w:tabs>
        <w:spacing w:after="0" w:line="276" w:lineRule="auto"/>
        <w:jc w:val="center"/>
        <w:rPr>
          <w:rFonts w:ascii="Arial" w:eastAsia="Times New Roman" w:hAnsi="Arial" w:cs="Arial"/>
          <w:b/>
          <w:color w:val="000000"/>
          <w:sz w:val="24"/>
          <w:szCs w:val="24"/>
        </w:rPr>
      </w:pPr>
    </w:p>
    <w:p w14:paraId="404B2B3D" w14:textId="77777777" w:rsidR="00541D14" w:rsidRPr="00814CE6" w:rsidRDefault="00566B58" w:rsidP="00814CE6">
      <w:pPr>
        <w:widowControl w:val="0"/>
        <w:pBdr>
          <w:top w:val="nil"/>
          <w:left w:val="nil"/>
          <w:bottom w:val="nil"/>
          <w:right w:val="nil"/>
          <w:between w:val="nil"/>
        </w:pBdr>
        <w:tabs>
          <w:tab w:val="left" w:pos="4166"/>
        </w:tabs>
        <w:spacing w:after="0" w:line="276" w:lineRule="auto"/>
        <w:jc w:val="center"/>
        <w:rPr>
          <w:rFonts w:ascii="Arial" w:eastAsia="Times New Roman" w:hAnsi="Arial" w:cs="Arial"/>
          <w:b/>
          <w:color w:val="000000"/>
          <w:sz w:val="24"/>
          <w:szCs w:val="24"/>
        </w:rPr>
      </w:pPr>
      <w:r w:rsidRPr="00814CE6">
        <w:rPr>
          <w:rFonts w:ascii="Arial" w:eastAsia="Times New Roman" w:hAnsi="Arial" w:cs="Arial"/>
          <w:b/>
          <w:color w:val="000000"/>
          <w:sz w:val="24"/>
          <w:szCs w:val="24"/>
        </w:rPr>
        <w:t>I SKIRSNIS</w:t>
      </w:r>
    </w:p>
    <w:p w14:paraId="1EC6A29F" w14:textId="44D24180" w:rsidR="00541D14" w:rsidRPr="00814CE6" w:rsidRDefault="00566B58" w:rsidP="00814CE6">
      <w:pPr>
        <w:spacing w:after="0" w:line="276" w:lineRule="auto"/>
        <w:jc w:val="center"/>
        <w:rPr>
          <w:rFonts w:ascii="Arial" w:eastAsia="Times New Roman" w:hAnsi="Arial" w:cs="Arial"/>
          <w:b/>
          <w:sz w:val="24"/>
          <w:szCs w:val="24"/>
        </w:rPr>
      </w:pPr>
      <w:r w:rsidRPr="00814CE6">
        <w:rPr>
          <w:rFonts w:ascii="Arial" w:eastAsia="Times New Roman" w:hAnsi="Arial" w:cs="Arial"/>
          <w:b/>
          <w:sz w:val="24"/>
          <w:szCs w:val="24"/>
        </w:rPr>
        <w:t xml:space="preserve">PAREIGINĖS ALGOS KOEFICIENTO NUSTATYMO </w:t>
      </w:r>
      <w:r w:rsidR="00627524" w:rsidRPr="00814CE6">
        <w:rPr>
          <w:rFonts w:ascii="Arial" w:eastAsia="Times New Roman" w:hAnsi="Arial" w:cs="Arial"/>
          <w:b/>
          <w:sz w:val="24"/>
          <w:szCs w:val="24"/>
        </w:rPr>
        <w:t>MOKYKLOS</w:t>
      </w:r>
      <w:r w:rsidRPr="00814CE6">
        <w:rPr>
          <w:rFonts w:ascii="Arial" w:eastAsia="Times New Roman" w:hAnsi="Arial" w:cs="Arial"/>
          <w:b/>
          <w:sz w:val="24"/>
          <w:szCs w:val="24"/>
        </w:rPr>
        <w:t xml:space="preserve"> DARBUOTOJAMS KRITERIJAI</w:t>
      </w:r>
    </w:p>
    <w:p w14:paraId="455970F9" w14:textId="77777777" w:rsidR="00541D14" w:rsidRPr="00814CE6" w:rsidRDefault="00541D14" w:rsidP="00814CE6">
      <w:pPr>
        <w:pBdr>
          <w:top w:val="nil"/>
          <w:left w:val="nil"/>
          <w:bottom w:val="nil"/>
          <w:right w:val="nil"/>
          <w:between w:val="nil"/>
        </w:pBdr>
        <w:spacing w:after="0" w:line="276" w:lineRule="auto"/>
        <w:ind w:firstLine="851"/>
        <w:rPr>
          <w:rFonts w:ascii="Arial" w:eastAsia="Times New Roman" w:hAnsi="Arial" w:cs="Arial"/>
          <w:color w:val="000000"/>
          <w:sz w:val="24"/>
          <w:szCs w:val="24"/>
        </w:rPr>
      </w:pPr>
    </w:p>
    <w:p w14:paraId="134FD7AD" w14:textId="097174E9" w:rsidR="00541D14" w:rsidRPr="00814CE6" w:rsidRDefault="00627524" w:rsidP="00C72723">
      <w:pPr>
        <w:widowControl w:val="0"/>
        <w:numPr>
          <w:ilvl w:val="0"/>
          <w:numId w:val="1"/>
        </w:numPr>
        <w:pBdr>
          <w:top w:val="nil"/>
          <w:left w:val="nil"/>
          <w:bottom w:val="nil"/>
          <w:right w:val="nil"/>
          <w:between w:val="nil"/>
        </w:pBdr>
        <w:tabs>
          <w:tab w:val="left" w:pos="127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Mokyklos</w:t>
      </w:r>
      <w:r w:rsidR="00566B58" w:rsidRPr="00814CE6">
        <w:rPr>
          <w:rFonts w:ascii="Arial" w:eastAsia="Times New Roman" w:hAnsi="Arial" w:cs="Arial"/>
          <w:color w:val="000000"/>
          <w:sz w:val="24"/>
          <w:szCs w:val="24"/>
        </w:rPr>
        <w:t xml:space="preserve"> direktorius, nustatydamas pareiginės algos koeficientą darbuotojams, vadovaujasi DAĮ bei atsižvelgia į </w:t>
      </w:r>
      <w:r w:rsidRPr="00814CE6">
        <w:rPr>
          <w:rFonts w:ascii="Arial" w:eastAsia="Times New Roman" w:hAnsi="Arial" w:cs="Arial"/>
          <w:color w:val="000000"/>
          <w:sz w:val="24"/>
          <w:szCs w:val="24"/>
        </w:rPr>
        <w:t>Mokyklai</w:t>
      </w:r>
      <w:r w:rsidR="00566B58" w:rsidRPr="00814CE6">
        <w:rPr>
          <w:rFonts w:ascii="Arial" w:eastAsia="Times New Roman" w:hAnsi="Arial" w:cs="Arial"/>
          <w:color w:val="000000"/>
          <w:sz w:val="24"/>
          <w:szCs w:val="24"/>
        </w:rPr>
        <w:t xml:space="preserve"> skirtas lėšas.</w:t>
      </w:r>
    </w:p>
    <w:p w14:paraId="7911CBCE" w14:textId="3AC92CBF" w:rsidR="00541D14" w:rsidRPr="00814CE6" w:rsidRDefault="00627524" w:rsidP="00C72723">
      <w:pPr>
        <w:widowControl w:val="0"/>
        <w:numPr>
          <w:ilvl w:val="0"/>
          <w:numId w:val="1"/>
        </w:numPr>
        <w:pBdr>
          <w:top w:val="nil"/>
          <w:left w:val="nil"/>
          <w:bottom w:val="nil"/>
          <w:right w:val="nil"/>
          <w:between w:val="nil"/>
        </w:pBdr>
        <w:tabs>
          <w:tab w:val="left" w:pos="127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lastRenderedPageBreak/>
        <w:t>Mokyklos</w:t>
      </w:r>
      <w:r w:rsidR="00566B58" w:rsidRPr="00814CE6">
        <w:rPr>
          <w:rFonts w:ascii="Arial" w:eastAsia="Times New Roman" w:hAnsi="Arial" w:cs="Arial"/>
          <w:color w:val="000000"/>
          <w:sz w:val="24"/>
          <w:szCs w:val="24"/>
        </w:rPr>
        <w:t xml:space="preserve"> direktorius įsakymu tvirtina </w:t>
      </w:r>
      <w:r w:rsidRPr="00814CE6">
        <w:rPr>
          <w:rFonts w:ascii="Arial" w:eastAsia="Times New Roman" w:hAnsi="Arial" w:cs="Arial"/>
          <w:color w:val="000000"/>
          <w:sz w:val="24"/>
          <w:szCs w:val="24"/>
        </w:rPr>
        <w:t>Mokyklos</w:t>
      </w:r>
      <w:r w:rsidR="00566B58" w:rsidRPr="00814CE6">
        <w:rPr>
          <w:rFonts w:ascii="Arial" w:eastAsia="Times New Roman" w:hAnsi="Arial" w:cs="Arial"/>
          <w:color w:val="000000"/>
          <w:sz w:val="24"/>
          <w:szCs w:val="24"/>
        </w:rPr>
        <w:t xml:space="preserve"> pareigybių sąrašą, pareigybių lygius ir pareigybių aprašus. </w:t>
      </w:r>
    </w:p>
    <w:p w14:paraId="3AC49460" w14:textId="77777777" w:rsidR="00541D14" w:rsidRPr="00D35BA2" w:rsidRDefault="00566B58" w:rsidP="00C72723">
      <w:pPr>
        <w:widowControl w:val="0"/>
        <w:numPr>
          <w:ilvl w:val="0"/>
          <w:numId w:val="1"/>
        </w:numPr>
        <w:pBdr>
          <w:top w:val="nil"/>
          <w:left w:val="nil"/>
          <w:bottom w:val="nil"/>
          <w:right w:val="nil"/>
          <w:between w:val="nil"/>
        </w:pBdr>
        <w:tabs>
          <w:tab w:val="left" w:pos="1276"/>
        </w:tabs>
        <w:spacing w:after="0" w:line="276" w:lineRule="auto"/>
        <w:rPr>
          <w:rFonts w:ascii="Arial" w:eastAsia="Times New Roman" w:hAnsi="Arial" w:cs="Arial"/>
          <w:sz w:val="24"/>
          <w:szCs w:val="24"/>
        </w:rPr>
      </w:pPr>
      <w:r w:rsidRPr="00D35BA2">
        <w:rPr>
          <w:rFonts w:ascii="Arial" w:eastAsia="Times New Roman" w:hAnsi="Arial" w:cs="Arial"/>
          <w:color w:val="000000"/>
          <w:sz w:val="24"/>
          <w:szCs w:val="24"/>
        </w:rPr>
        <w:t>A1 lygio pareigybėms (psichologui) pareiginės algos koeficientas didinamas 20 proc.</w:t>
      </w:r>
    </w:p>
    <w:p w14:paraId="227CE824" w14:textId="4B651A17" w:rsidR="00541D14" w:rsidRPr="00D35BA2" w:rsidRDefault="00627524" w:rsidP="00C72723">
      <w:pPr>
        <w:widowControl w:val="0"/>
        <w:numPr>
          <w:ilvl w:val="0"/>
          <w:numId w:val="1"/>
        </w:numPr>
        <w:pBdr>
          <w:top w:val="nil"/>
          <w:left w:val="nil"/>
          <w:bottom w:val="nil"/>
          <w:right w:val="nil"/>
          <w:between w:val="nil"/>
        </w:pBdr>
        <w:tabs>
          <w:tab w:val="left" w:pos="1276"/>
        </w:tabs>
        <w:spacing w:after="0" w:line="276" w:lineRule="auto"/>
        <w:rPr>
          <w:rFonts w:ascii="Arial" w:eastAsia="Times New Roman" w:hAnsi="Arial" w:cs="Arial"/>
          <w:sz w:val="24"/>
          <w:szCs w:val="24"/>
        </w:rPr>
      </w:pPr>
      <w:r w:rsidRPr="00D35BA2">
        <w:rPr>
          <w:rFonts w:ascii="Arial" w:eastAsia="Times New Roman" w:hAnsi="Arial" w:cs="Arial"/>
          <w:color w:val="000000"/>
          <w:sz w:val="24"/>
          <w:szCs w:val="24"/>
        </w:rPr>
        <w:t>Mokyklos</w:t>
      </w:r>
      <w:r w:rsidR="00566B58" w:rsidRPr="00D35BA2">
        <w:rPr>
          <w:rFonts w:ascii="Arial" w:eastAsia="Times New Roman" w:hAnsi="Arial" w:cs="Arial"/>
          <w:color w:val="000000"/>
          <w:sz w:val="24"/>
          <w:szCs w:val="24"/>
        </w:rPr>
        <w:t xml:space="preserve"> mokytojų, švietimo pagalbos specialistų kvalifikacinės kategorijos nustatomos Švietimo, mokslo ir sporto ministro nustatyta tvarka.</w:t>
      </w:r>
    </w:p>
    <w:p w14:paraId="2CE26893" w14:textId="291951D5" w:rsidR="00541D14" w:rsidRPr="00D35BA2" w:rsidRDefault="00627524" w:rsidP="00C72723">
      <w:pPr>
        <w:widowControl w:val="0"/>
        <w:numPr>
          <w:ilvl w:val="0"/>
          <w:numId w:val="1"/>
        </w:numPr>
        <w:pBdr>
          <w:top w:val="nil"/>
          <w:left w:val="nil"/>
          <w:bottom w:val="nil"/>
          <w:right w:val="nil"/>
          <w:between w:val="nil"/>
        </w:pBdr>
        <w:tabs>
          <w:tab w:val="left" w:pos="1276"/>
        </w:tabs>
        <w:spacing w:after="0" w:line="276" w:lineRule="auto"/>
        <w:rPr>
          <w:rFonts w:ascii="Arial" w:eastAsia="Times New Roman" w:hAnsi="Arial" w:cs="Arial"/>
          <w:sz w:val="24"/>
          <w:szCs w:val="24"/>
        </w:rPr>
      </w:pPr>
      <w:r w:rsidRPr="00D35BA2">
        <w:rPr>
          <w:rFonts w:ascii="Arial" w:eastAsia="Times New Roman" w:hAnsi="Arial" w:cs="Arial"/>
          <w:color w:val="000000"/>
          <w:sz w:val="24"/>
          <w:szCs w:val="24"/>
        </w:rPr>
        <w:t>Mokykloje</w:t>
      </w:r>
      <w:r w:rsidR="00566B58" w:rsidRPr="00D35BA2">
        <w:rPr>
          <w:rFonts w:ascii="Arial" w:eastAsia="Times New Roman" w:hAnsi="Arial" w:cs="Arial"/>
          <w:color w:val="000000"/>
          <w:sz w:val="24"/>
          <w:szCs w:val="24"/>
        </w:rPr>
        <w:t xml:space="preserve"> patvirtintos  pareigybės, jų darbo apmokėjimas:</w:t>
      </w:r>
    </w:p>
    <w:p w14:paraId="04D28B6D" w14:textId="30EB72C3" w:rsidR="00541D14" w:rsidRPr="00D35BA2" w:rsidRDefault="00627524" w:rsidP="00C72723">
      <w:pPr>
        <w:widowControl w:val="0"/>
        <w:numPr>
          <w:ilvl w:val="1"/>
          <w:numId w:val="1"/>
        </w:numPr>
        <w:pBdr>
          <w:top w:val="nil"/>
          <w:left w:val="nil"/>
          <w:bottom w:val="nil"/>
          <w:right w:val="nil"/>
          <w:between w:val="nil"/>
        </w:pBdr>
        <w:tabs>
          <w:tab w:val="left" w:pos="851"/>
          <w:tab w:val="left" w:pos="1560"/>
        </w:tabs>
        <w:spacing w:after="0" w:line="276" w:lineRule="auto"/>
        <w:ind w:left="802" w:firstLine="49"/>
        <w:rPr>
          <w:rFonts w:ascii="Arial" w:hAnsi="Arial" w:cs="Arial"/>
          <w:sz w:val="24"/>
          <w:szCs w:val="24"/>
        </w:rPr>
      </w:pPr>
      <w:r w:rsidRPr="00D35BA2">
        <w:rPr>
          <w:rFonts w:ascii="Arial" w:eastAsia="Times New Roman" w:hAnsi="Arial" w:cs="Arial"/>
          <w:color w:val="000000"/>
          <w:sz w:val="24"/>
          <w:szCs w:val="24"/>
        </w:rPr>
        <w:t>Mokyklos</w:t>
      </w:r>
      <w:r w:rsidR="00566B58" w:rsidRPr="00D35BA2">
        <w:rPr>
          <w:rFonts w:ascii="Arial" w:eastAsia="Times New Roman" w:hAnsi="Arial" w:cs="Arial"/>
          <w:color w:val="000000"/>
          <w:sz w:val="24"/>
          <w:szCs w:val="24"/>
        </w:rPr>
        <w:t xml:space="preserve"> direktoriaus pavaduotojas ugdymui:</w:t>
      </w:r>
    </w:p>
    <w:p w14:paraId="1C3B74AB" w14:textId="77777777" w:rsidR="00541D14" w:rsidRPr="00D35BA2" w:rsidRDefault="00566B58" w:rsidP="00C72723">
      <w:pPr>
        <w:widowControl w:val="0"/>
        <w:numPr>
          <w:ilvl w:val="2"/>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 xml:space="preserve">nustatomas fiksuotas mėnesinis darbo užmokestis pareiginės algos koeficientą nustatant pagal DAĮ 2 priedą, atsižvelgiant į mokinių skaičių ir pedagoginio darbo </w:t>
      </w:r>
      <w:r w:rsidRPr="00D35BA2">
        <w:rPr>
          <w:rFonts w:ascii="Arial" w:eastAsia="Times New Roman" w:hAnsi="Arial" w:cs="Arial"/>
          <w:color w:val="000000"/>
          <w:sz w:val="24"/>
          <w:szCs w:val="24"/>
        </w:rPr>
        <w:t>stažą bei veiklos sudėtingumą;</w:t>
      </w:r>
    </w:p>
    <w:p w14:paraId="2FF79412" w14:textId="77777777" w:rsidR="00541D14" w:rsidRPr="00D35BA2" w:rsidRDefault="00566B58" w:rsidP="00C72723">
      <w:pPr>
        <w:widowControl w:val="0"/>
        <w:numPr>
          <w:ilvl w:val="2"/>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D35BA2">
        <w:rPr>
          <w:rFonts w:ascii="Arial" w:eastAsia="Times New Roman" w:hAnsi="Arial" w:cs="Arial"/>
          <w:color w:val="000000"/>
          <w:sz w:val="24"/>
          <w:szCs w:val="24"/>
        </w:rPr>
        <w:t>pareiginės algos koeficientas dėl veiklos sudėtingumo didinamas 5 procentais:</w:t>
      </w:r>
    </w:p>
    <w:p w14:paraId="47F8491C" w14:textId="4CF242A4" w:rsidR="00541D14" w:rsidRPr="00D35BA2" w:rsidRDefault="00566B58" w:rsidP="00C72723">
      <w:pPr>
        <w:widowControl w:val="0"/>
        <w:numPr>
          <w:ilvl w:val="3"/>
          <w:numId w:val="1"/>
        </w:numPr>
        <w:pBdr>
          <w:top w:val="nil"/>
          <w:left w:val="nil"/>
          <w:bottom w:val="nil"/>
          <w:right w:val="nil"/>
          <w:between w:val="nil"/>
        </w:pBdr>
        <w:tabs>
          <w:tab w:val="left" w:pos="851"/>
          <w:tab w:val="left" w:pos="1701"/>
        </w:tabs>
        <w:spacing w:after="0" w:line="276" w:lineRule="auto"/>
        <w:ind w:firstLine="810"/>
        <w:rPr>
          <w:rFonts w:ascii="Arial" w:eastAsia="Times New Roman" w:hAnsi="Arial" w:cs="Arial"/>
          <w:color w:val="000000"/>
          <w:sz w:val="24"/>
          <w:szCs w:val="24"/>
        </w:rPr>
      </w:pPr>
      <w:r w:rsidRPr="00D35BA2">
        <w:rPr>
          <w:rFonts w:ascii="Arial" w:eastAsia="Times New Roman" w:hAnsi="Arial" w:cs="Arial"/>
          <w:color w:val="000000"/>
          <w:sz w:val="24"/>
          <w:szCs w:val="24"/>
        </w:rPr>
        <w:t xml:space="preserve">pavaduotojui ugdymui, atsakingam už mokinių, turinčių specialiųjų ugdymosi poreikių, ugdymo organizavimą, jeigu </w:t>
      </w:r>
      <w:r w:rsidR="00BF3E2A" w:rsidRPr="00D35BA2">
        <w:rPr>
          <w:rFonts w:ascii="Arial" w:eastAsia="Times New Roman" w:hAnsi="Arial" w:cs="Arial"/>
          <w:color w:val="000000"/>
          <w:sz w:val="24"/>
          <w:szCs w:val="24"/>
        </w:rPr>
        <w:t>Mokykloje</w:t>
      </w:r>
      <w:r w:rsidRPr="00D35BA2">
        <w:rPr>
          <w:rFonts w:ascii="Arial" w:eastAsia="Times New Roman" w:hAnsi="Arial" w:cs="Arial"/>
          <w:color w:val="000000"/>
          <w:sz w:val="24"/>
          <w:szCs w:val="24"/>
        </w:rPr>
        <w:t xml:space="preserve"> ugdoma daugiau kaip </w:t>
      </w:r>
      <w:r w:rsidR="00D35BA2" w:rsidRPr="00D35BA2">
        <w:rPr>
          <w:rFonts w:ascii="Arial" w:eastAsia="Times New Roman" w:hAnsi="Arial" w:cs="Arial"/>
          <w:color w:val="000000"/>
          <w:sz w:val="24"/>
          <w:szCs w:val="24"/>
        </w:rPr>
        <w:t>1</w:t>
      </w:r>
      <w:r w:rsidRPr="00D35BA2">
        <w:rPr>
          <w:rFonts w:ascii="Arial" w:eastAsia="Times New Roman" w:hAnsi="Arial" w:cs="Arial"/>
          <w:color w:val="000000"/>
          <w:sz w:val="24"/>
          <w:szCs w:val="24"/>
        </w:rPr>
        <w:t xml:space="preserve">0 mokinių, dėl įgimtų ar įgytų sutrikimų turinčių </w:t>
      </w:r>
      <w:r w:rsidR="00D35BA2" w:rsidRPr="00D35BA2">
        <w:rPr>
          <w:rFonts w:ascii="Arial" w:eastAsia="Times New Roman" w:hAnsi="Arial" w:cs="Arial"/>
          <w:color w:val="000000"/>
          <w:sz w:val="24"/>
          <w:szCs w:val="24"/>
        </w:rPr>
        <w:t xml:space="preserve">didelių ir labai didelių </w:t>
      </w:r>
      <w:r w:rsidRPr="00D35BA2">
        <w:rPr>
          <w:rFonts w:ascii="Arial" w:eastAsia="Times New Roman" w:hAnsi="Arial" w:cs="Arial"/>
          <w:color w:val="000000"/>
          <w:sz w:val="24"/>
          <w:szCs w:val="24"/>
        </w:rPr>
        <w:t>specialiųjų poreikių;</w:t>
      </w:r>
    </w:p>
    <w:p w14:paraId="1B199775" w14:textId="31EA65F8" w:rsidR="00541D14" w:rsidRPr="00D35BA2" w:rsidRDefault="00566B58" w:rsidP="00C72723">
      <w:pPr>
        <w:widowControl w:val="0"/>
        <w:numPr>
          <w:ilvl w:val="3"/>
          <w:numId w:val="1"/>
        </w:numPr>
        <w:pBdr>
          <w:top w:val="nil"/>
          <w:left w:val="nil"/>
          <w:bottom w:val="nil"/>
          <w:right w:val="nil"/>
          <w:between w:val="nil"/>
        </w:pBdr>
        <w:tabs>
          <w:tab w:val="left" w:pos="851"/>
          <w:tab w:val="left" w:pos="1701"/>
        </w:tabs>
        <w:spacing w:after="0" w:line="276" w:lineRule="auto"/>
        <w:ind w:firstLine="810"/>
        <w:rPr>
          <w:rFonts w:ascii="Arial" w:eastAsia="Times New Roman" w:hAnsi="Arial" w:cs="Arial"/>
          <w:color w:val="000000"/>
          <w:sz w:val="24"/>
          <w:szCs w:val="24"/>
        </w:rPr>
      </w:pPr>
      <w:r w:rsidRPr="00D35BA2">
        <w:rPr>
          <w:rFonts w:ascii="Arial" w:eastAsia="Times New Roman" w:hAnsi="Arial" w:cs="Arial"/>
          <w:color w:val="000000"/>
          <w:sz w:val="24"/>
          <w:szCs w:val="24"/>
        </w:rPr>
        <w:t xml:space="preserve">jeigu </w:t>
      </w:r>
      <w:r w:rsidR="00BF3E2A" w:rsidRPr="00D35BA2">
        <w:rPr>
          <w:rFonts w:ascii="Arial" w:eastAsia="Times New Roman" w:hAnsi="Arial" w:cs="Arial"/>
          <w:color w:val="000000"/>
          <w:sz w:val="24"/>
          <w:szCs w:val="24"/>
        </w:rPr>
        <w:t>Mokykloje</w:t>
      </w:r>
      <w:r w:rsidRPr="00D35BA2">
        <w:rPr>
          <w:rFonts w:ascii="Arial" w:eastAsia="Times New Roman" w:hAnsi="Arial" w:cs="Arial"/>
          <w:color w:val="000000"/>
          <w:sz w:val="24"/>
          <w:szCs w:val="24"/>
        </w:rPr>
        <w:t xml:space="preserve"> ugdoma daugiau kaip 5 užsieniečiai ar Lietuvos Respublikos piliečių, atvykusių gyventi į Lietuvos Respubliką, nemokančių valstybinės kalbos, dvejus metus nuo mokinio mokymosi pagal bendrojo ugdymo programas pradžios Lietuvos Respublikoje;</w:t>
      </w:r>
    </w:p>
    <w:p w14:paraId="48DB31D3" w14:textId="36698416" w:rsidR="00541D14" w:rsidRPr="00814CE6" w:rsidRDefault="00566B58" w:rsidP="00C72723">
      <w:pPr>
        <w:widowControl w:val="0"/>
        <w:numPr>
          <w:ilvl w:val="2"/>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pavaduotojų ugdymui pareiginės algos koeficientas nustatomas iš naujo</w:t>
      </w:r>
      <w:r w:rsidR="00D35BA2">
        <w:rPr>
          <w:rFonts w:ascii="Arial" w:eastAsia="Times New Roman" w:hAnsi="Arial" w:cs="Arial"/>
          <w:color w:val="000000"/>
          <w:sz w:val="24"/>
          <w:szCs w:val="24"/>
        </w:rPr>
        <w:t xml:space="preserve"> </w:t>
      </w:r>
      <w:r w:rsidRPr="00814CE6">
        <w:rPr>
          <w:rFonts w:ascii="Arial" w:eastAsia="Times New Roman" w:hAnsi="Arial" w:cs="Arial"/>
          <w:color w:val="000000"/>
          <w:sz w:val="24"/>
          <w:szCs w:val="24"/>
        </w:rPr>
        <w:t>pasikeitus mokinių skaičiui, pedagoginio darbo stažui, veiklos sudėtingumui;</w:t>
      </w:r>
    </w:p>
    <w:p w14:paraId="1C135A19" w14:textId="229D0917" w:rsidR="00541D14" w:rsidRPr="00814CE6" w:rsidRDefault="00BF3E2A" w:rsidP="00C72723">
      <w:pPr>
        <w:widowControl w:val="0"/>
        <w:numPr>
          <w:ilvl w:val="1"/>
          <w:numId w:val="1"/>
        </w:numPr>
        <w:pBdr>
          <w:top w:val="nil"/>
          <w:left w:val="nil"/>
          <w:bottom w:val="nil"/>
          <w:right w:val="nil"/>
          <w:between w:val="nil"/>
        </w:pBdr>
        <w:tabs>
          <w:tab w:val="left" w:pos="1526"/>
        </w:tabs>
        <w:spacing w:after="0" w:line="276" w:lineRule="auto"/>
        <w:rPr>
          <w:rFonts w:ascii="Arial" w:hAnsi="Arial" w:cs="Arial"/>
          <w:sz w:val="24"/>
          <w:szCs w:val="24"/>
        </w:rPr>
      </w:pPr>
      <w:r w:rsidRPr="00814CE6">
        <w:rPr>
          <w:rFonts w:ascii="Arial" w:eastAsia="Times New Roman" w:hAnsi="Arial" w:cs="Arial"/>
          <w:color w:val="000000"/>
          <w:sz w:val="24"/>
          <w:szCs w:val="24"/>
        </w:rPr>
        <w:t>Mokyklos</w:t>
      </w:r>
      <w:r w:rsidR="00E61783">
        <w:rPr>
          <w:rFonts w:ascii="Arial" w:eastAsia="Times New Roman" w:hAnsi="Arial" w:cs="Arial"/>
          <w:color w:val="000000"/>
          <w:sz w:val="24"/>
          <w:szCs w:val="24"/>
        </w:rPr>
        <w:t xml:space="preserve"> </w:t>
      </w:r>
      <w:r w:rsidR="00E61783" w:rsidRPr="00312A33">
        <w:rPr>
          <w:rFonts w:ascii="Arial" w:eastAsia="Times New Roman" w:hAnsi="Arial" w:cs="Arial"/>
          <w:color w:val="000000"/>
          <w:sz w:val="24"/>
          <w:szCs w:val="24"/>
        </w:rPr>
        <w:t>mokytojai, mokytojai, dirbantys pagal priešmokyklinio ugdymo programas, specialusis pedagogas, logopedas, socialinis pedagogas, psichologas, pailgintos mokymosi dienos grupės auklėtojas:</w:t>
      </w:r>
      <w:r w:rsidR="00E61783">
        <w:rPr>
          <w:rFonts w:ascii="Arial" w:eastAsia="Times New Roman" w:hAnsi="Arial" w:cs="Arial"/>
          <w:color w:val="000000"/>
          <w:sz w:val="24"/>
          <w:szCs w:val="24"/>
        </w:rPr>
        <w:t xml:space="preserve"> </w:t>
      </w:r>
      <w:r w:rsidR="00566B58" w:rsidRPr="00814CE6">
        <w:rPr>
          <w:rFonts w:ascii="Arial" w:eastAsia="Times New Roman" w:hAnsi="Arial" w:cs="Arial"/>
          <w:color w:val="000000"/>
          <w:sz w:val="24"/>
          <w:szCs w:val="24"/>
        </w:rPr>
        <w:t>pareiginės algos koeficientas nustatomas vadovaujantis DAĮ 2 priedu, atsižvelgiant į pedagoginio darbo stažą ir / ar kvalifikacinę kategoriją bei veiklos sudėtingumą, nustatomas fiksuotas</w:t>
      </w:r>
      <w:r w:rsidR="00566B58" w:rsidRPr="00814CE6">
        <w:rPr>
          <w:rFonts w:ascii="Arial" w:eastAsia="Times New Roman" w:hAnsi="Arial" w:cs="Arial"/>
          <w:color w:val="FF0000"/>
          <w:sz w:val="24"/>
          <w:szCs w:val="24"/>
        </w:rPr>
        <w:t xml:space="preserve"> </w:t>
      </w:r>
      <w:r w:rsidR="00566B58" w:rsidRPr="00814CE6">
        <w:rPr>
          <w:rFonts w:ascii="Arial" w:eastAsia="Times New Roman" w:hAnsi="Arial" w:cs="Arial"/>
          <w:color w:val="000000"/>
          <w:sz w:val="24"/>
          <w:szCs w:val="24"/>
        </w:rPr>
        <w:t>mėnesinis darbo užmokesčio dydis:</w:t>
      </w:r>
    </w:p>
    <w:p w14:paraId="14881A46" w14:textId="77777777" w:rsidR="00541D14" w:rsidRPr="00DB685B" w:rsidRDefault="00566B58" w:rsidP="00C72723">
      <w:pPr>
        <w:widowControl w:val="0"/>
        <w:numPr>
          <w:ilvl w:val="1"/>
          <w:numId w:val="1"/>
        </w:numPr>
        <w:pBdr>
          <w:top w:val="nil"/>
          <w:left w:val="nil"/>
          <w:bottom w:val="nil"/>
          <w:right w:val="nil"/>
          <w:between w:val="nil"/>
        </w:pBdr>
        <w:tabs>
          <w:tab w:val="left" w:pos="1526"/>
        </w:tabs>
        <w:spacing w:after="0" w:line="276" w:lineRule="auto"/>
        <w:ind w:left="1511" w:hanging="660"/>
        <w:rPr>
          <w:rFonts w:ascii="Arial" w:hAnsi="Arial" w:cs="Arial"/>
          <w:sz w:val="24"/>
          <w:szCs w:val="24"/>
        </w:rPr>
      </w:pPr>
      <w:r w:rsidRPr="00DB685B">
        <w:rPr>
          <w:rFonts w:ascii="Arial" w:eastAsia="Times New Roman" w:hAnsi="Arial" w:cs="Arial"/>
          <w:color w:val="000000"/>
          <w:sz w:val="24"/>
          <w:szCs w:val="24"/>
        </w:rPr>
        <w:t>mokytojams pareiginės algos koeficientai dėl veiklos sudėtingumo didinami:</w:t>
      </w:r>
    </w:p>
    <w:p w14:paraId="0A9DF5CC" w14:textId="77777777" w:rsidR="009801BD" w:rsidRDefault="00566B58" w:rsidP="009801BD">
      <w:pPr>
        <w:widowControl w:val="0"/>
        <w:numPr>
          <w:ilvl w:val="2"/>
          <w:numId w:val="1"/>
        </w:numPr>
        <w:pBdr>
          <w:top w:val="nil"/>
          <w:left w:val="nil"/>
          <w:bottom w:val="nil"/>
          <w:right w:val="nil"/>
          <w:between w:val="nil"/>
        </w:pBdr>
        <w:tabs>
          <w:tab w:val="left" w:pos="1526"/>
          <w:tab w:val="left" w:pos="1843"/>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 xml:space="preserve"> jei mokytojas moko dėl įgimtų ar įgytų sutrikimų turinčių specialiuosius ugdymosi poreikius mokinius:</w:t>
      </w:r>
    </w:p>
    <w:p w14:paraId="706D5FB9" w14:textId="77777777" w:rsidR="009801BD" w:rsidRPr="009801BD" w:rsidRDefault="009801BD" w:rsidP="009801BD">
      <w:pPr>
        <w:pStyle w:val="Sraopastraipa"/>
        <w:widowControl w:val="0"/>
        <w:numPr>
          <w:ilvl w:val="3"/>
          <w:numId w:val="1"/>
        </w:numPr>
        <w:pBdr>
          <w:top w:val="nil"/>
          <w:left w:val="nil"/>
          <w:bottom w:val="nil"/>
          <w:right w:val="nil"/>
          <w:between w:val="nil"/>
        </w:pBdr>
        <w:tabs>
          <w:tab w:val="left" w:pos="1526"/>
          <w:tab w:val="left" w:pos="1843"/>
        </w:tabs>
        <w:spacing w:after="0" w:line="276" w:lineRule="auto"/>
        <w:rPr>
          <w:rFonts w:ascii="Arial" w:eastAsia="Times New Roman" w:hAnsi="Arial" w:cs="Arial"/>
          <w:sz w:val="24"/>
          <w:szCs w:val="24"/>
        </w:rPr>
      </w:pPr>
      <w:r w:rsidRPr="009801BD">
        <w:rPr>
          <w:rFonts w:ascii="Arial" w:hAnsi="Arial" w:cs="Arial"/>
          <w:sz w:val="24"/>
          <w:szCs w:val="24"/>
        </w:rPr>
        <w:t xml:space="preserve">3 procentais mokytojams, dirbantiems su 1–2 mokiniais, kurie dėl įgimtų ar įgytų sutrikimų turi vidutinių, didelių ar labai didelių specialiųjų ugdymosi poreikių; </w:t>
      </w:r>
    </w:p>
    <w:p w14:paraId="27C42E3F" w14:textId="77777777" w:rsidR="009801BD" w:rsidRPr="009801BD" w:rsidRDefault="009801BD" w:rsidP="009801BD">
      <w:pPr>
        <w:pStyle w:val="Sraopastraipa"/>
        <w:widowControl w:val="0"/>
        <w:numPr>
          <w:ilvl w:val="3"/>
          <w:numId w:val="1"/>
        </w:numPr>
        <w:pBdr>
          <w:top w:val="nil"/>
          <w:left w:val="nil"/>
          <w:bottom w:val="nil"/>
          <w:right w:val="nil"/>
          <w:between w:val="nil"/>
        </w:pBdr>
        <w:tabs>
          <w:tab w:val="left" w:pos="1526"/>
          <w:tab w:val="left" w:pos="1843"/>
        </w:tabs>
        <w:spacing w:after="0" w:line="276" w:lineRule="auto"/>
        <w:rPr>
          <w:rFonts w:ascii="Arial" w:eastAsia="Times New Roman" w:hAnsi="Arial" w:cs="Arial"/>
          <w:sz w:val="24"/>
          <w:szCs w:val="24"/>
        </w:rPr>
      </w:pPr>
      <w:r w:rsidRPr="009801BD">
        <w:rPr>
          <w:rFonts w:ascii="Arial" w:hAnsi="Arial" w:cs="Arial"/>
          <w:sz w:val="24"/>
          <w:szCs w:val="24"/>
        </w:rPr>
        <w:t xml:space="preserve"> 5 procentais mokytojams, dirbantiems su 3–4 mokiniais, kurie dėl įgimtų ar įgytų sutrikimų turi vidutinių, didelių ar labai didelių specialiųjų ugdymosi poreikių; </w:t>
      </w:r>
    </w:p>
    <w:p w14:paraId="0EF65A74" w14:textId="77777777" w:rsidR="009801BD" w:rsidRPr="009801BD" w:rsidRDefault="009801BD" w:rsidP="009801BD">
      <w:pPr>
        <w:pStyle w:val="Sraopastraipa"/>
        <w:widowControl w:val="0"/>
        <w:numPr>
          <w:ilvl w:val="3"/>
          <w:numId w:val="1"/>
        </w:numPr>
        <w:pBdr>
          <w:top w:val="nil"/>
          <w:left w:val="nil"/>
          <w:bottom w:val="nil"/>
          <w:right w:val="nil"/>
          <w:between w:val="nil"/>
        </w:pBdr>
        <w:tabs>
          <w:tab w:val="left" w:pos="1526"/>
          <w:tab w:val="left" w:pos="1843"/>
        </w:tabs>
        <w:spacing w:after="0" w:line="276" w:lineRule="auto"/>
        <w:rPr>
          <w:rFonts w:ascii="Arial" w:eastAsia="Times New Roman" w:hAnsi="Arial" w:cs="Arial"/>
          <w:sz w:val="24"/>
          <w:szCs w:val="24"/>
        </w:rPr>
      </w:pPr>
      <w:r>
        <w:rPr>
          <w:rFonts w:ascii="Arial" w:hAnsi="Arial" w:cs="Arial"/>
          <w:sz w:val="24"/>
          <w:szCs w:val="24"/>
        </w:rPr>
        <w:t xml:space="preserve"> </w:t>
      </w:r>
      <w:r w:rsidRPr="009801BD">
        <w:rPr>
          <w:rFonts w:ascii="Arial" w:hAnsi="Arial" w:cs="Arial"/>
          <w:sz w:val="24"/>
          <w:szCs w:val="24"/>
        </w:rPr>
        <w:t>7 procentais mokytojams, dirbantiems su 5 ir daugiau mokinių, kurie dėl įgimtų ar įgytų sutrikimų turi vidutinių, didelių ar labai didelių specialiųjų ugdymosi poreikių.</w:t>
      </w:r>
    </w:p>
    <w:p w14:paraId="4711834D" w14:textId="0EC86BEF" w:rsidR="00DE64C8" w:rsidRPr="000D599F" w:rsidRDefault="00566B58" w:rsidP="000D599F">
      <w:pPr>
        <w:pStyle w:val="Sraopastraipa"/>
        <w:widowControl w:val="0"/>
        <w:numPr>
          <w:ilvl w:val="1"/>
          <w:numId w:val="1"/>
        </w:numPr>
        <w:pBdr>
          <w:top w:val="nil"/>
          <w:left w:val="nil"/>
          <w:bottom w:val="nil"/>
          <w:right w:val="nil"/>
          <w:between w:val="nil"/>
        </w:pBdr>
        <w:tabs>
          <w:tab w:val="left" w:pos="1526"/>
          <w:tab w:val="left" w:pos="1843"/>
        </w:tabs>
        <w:spacing w:after="0" w:line="276" w:lineRule="auto"/>
        <w:rPr>
          <w:rFonts w:ascii="Arial" w:eastAsia="Times New Roman" w:hAnsi="Arial" w:cs="Arial"/>
          <w:sz w:val="24"/>
          <w:szCs w:val="24"/>
        </w:rPr>
      </w:pPr>
      <w:r w:rsidRPr="009801BD">
        <w:rPr>
          <w:rFonts w:ascii="Arial" w:eastAsia="Times New Roman" w:hAnsi="Arial" w:cs="Arial"/>
          <w:color w:val="000000"/>
          <w:sz w:val="24"/>
          <w:szCs w:val="24"/>
        </w:rPr>
        <w:t xml:space="preserve">jei mokytojas moko mokinį, kuriam dėl ligos ar patologinės būklės skirtas mokymas namuose (koeficiento didinimo procentas priklauso nuo to, ar mokinys mokomas </w:t>
      </w:r>
      <w:r w:rsidR="00BF3E2A" w:rsidRPr="009801BD">
        <w:rPr>
          <w:rFonts w:ascii="Arial" w:eastAsia="Times New Roman" w:hAnsi="Arial" w:cs="Arial"/>
          <w:color w:val="000000"/>
          <w:sz w:val="24"/>
          <w:szCs w:val="24"/>
        </w:rPr>
        <w:t>Mokykloje</w:t>
      </w:r>
      <w:r w:rsidRPr="009801BD">
        <w:rPr>
          <w:rFonts w:ascii="Arial" w:eastAsia="Times New Roman" w:hAnsi="Arial" w:cs="Arial"/>
          <w:color w:val="000000"/>
          <w:sz w:val="24"/>
          <w:szCs w:val="24"/>
        </w:rPr>
        <w:t>, ar mokytojas vyksta pas mokinį į namus)</w:t>
      </w:r>
      <w:r w:rsidR="000D599F">
        <w:rPr>
          <w:rFonts w:ascii="Arial" w:eastAsia="Times New Roman" w:hAnsi="Arial" w:cs="Arial"/>
          <w:color w:val="000000"/>
          <w:sz w:val="24"/>
          <w:szCs w:val="24"/>
        </w:rPr>
        <w:t>:</w:t>
      </w:r>
    </w:p>
    <w:p w14:paraId="19F86CA0" w14:textId="77777777" w:rsidR="000D599F" w:rsidRPr="000D599F" w:rsidRDefault="000D599F" w:rsidP="000D599F">
      <w:pPr>
        <w:pStyle w:val="Sraopastraipa"/>
        <w:widowControl w:val="0"/>
        <w:pBdr>
          <w:top w:val="nil"/>
          <w:left w:val="nil"/>
          <w:bottom w:val="nil"/>
          <w:right w:val="nil"/>
          <w:between w:val="nil"/>
        </w:pBdr>
        <w:tabs>
          <w:tab w:val="left" w:pos="1526"/>
          <w:tab w:val="left" w:pos="1843"/>
        </w:tabs>
        <w:spacing w:after="0" w:line="276" w:lineRule="auto"/>
        <w:ind w:left="851"/>
        <w:rPr>
          <w:rFonts w:ascii="Arial" w:eastAsia="Times New Roman" w:hAnsi="Arial" w:cs="Arial"/>
          <w:sz w:val="24"/>
          <w:szCs w:val="24"/>
        </w:rPr>
      </w:pPr>
    </w:p>
    <w:tbl>
      <w:tblPr>
        <w:tblStyle w:val="5"/>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2693"/>
        <w:gridCol w:w="2552"/>
      </w:tblGrid>
      <w:tr w:rsidR="00DE64C8" w:rsidRPr="00814CE6" w14:paraId="2BB7AC94" w14:textId="77777777" w:rsidTr="006B562A">
        <w:tc>
          <w:tcPr>
            <w:tcW w:w="4678" w:type="dxa"/>
            <w:vAlign w:val="center"/>
          </w:tcPr>
          <w:p w14:paraId="3ECE2BED" w14:textId="77777777" w:rsidR="00DE64C8" w:rsidRPr="00814CE6" w:rsidRDefault="00DE64C8" w:rsidP="006B562A">
            <w:pPr>
              <w:widowControl w:val="0"/>
              <w:pBdr>
                <w:top w:val="nil"/>
                <w:left w:val="nil"/>
                <w:bottom w:val="nil"/>
                <w:right w:val="nil"/>
                <w:between w:val="nil"/>
              </w:pBdr>
              <w:tabs>
                <w:tab w:val="left" w:pos="1526"/>
              </w:tabs>
              <w:spacing w:after="0" w:line="276" w:lineRule="auto"/>
              <w:jc w:val="center"/>
              <w:rPr>
                <w:rFonts w:ascii="Arial" w:eastAsia="Times New Roman" w:hAnsi="Arial" w:cs="Arial"/>
                <w:color w:val="000000"/>
                <w:sz w:val="24"/>
                <w:szCs w:val="24"/>
              </w:rPr>
            </w:pPr>
            <w:r w:rsidRPr="00814CE6">
              <w:rPr>
                <w:rFonts w:ascii="Arial" w:eastAsia="Times New Roman" w:hAnsi="Arial" w:cs="Arial"/>
                <w:color w:val="000000"/>
                <w:sz w:val="24"/>
                <w:szCs w:val="24"/>
              </w:rPr>
              <w:t>Mokytojas moko:</w:t>
            </w:r>
          </w:p>
        </w:tc>
        <w:tc>
          <w:tcPr>
            <w:tcW w:w="2693" w:type="dxa"/>
          </w:tcPr>
          <w:p w14:paraId="0677FED0" w14:textId="77777777" w:rsidR="00DE64C8" w:rsidRPr="00814CE6" w:rsidRDefault="00DE64C8" w:rsidP="006B562A">
            <w:pPr>
              <w:widowControl w:val="0"/>
              <w:pBdr>
                <w:top w:val="nil"/>
                <w:left w:val="nil"/>
                <w:bottom w:val="nil"/>
                <w:right w:val="nil"/>
                <w:between w:val="nil"/>
              </w:pBdr>
              <w:tabs>
                <w:tab w:val="left" w:pos="1526"/>
              </w:tabs>
              <w:spacing w:after="0" w:line="276" w:lineRule="auto"/>
              <w:jc w:val="center"/>
              <w:rPr>
                <w:rFonts w:ascii="Arial" w:eastAsia="Times New Roman" w:hAnsi="Arial" w:cs="Arial"/>
                <w:color w:val="000000"/>
                <w:sz w:val="24"/>
                <w:szCs w:val="24"/>
              </w:rPr>
            </w:pPr>
            <w:r w:rsidRPr="00814CE6">
              <w:rPr>
                <w:rFonts w:ascii="Arial" w:eastAsia="Times New Roman" w:hAnsi="Arial" w:cs="Arial"/>
                <w:color w:val="000000"/>
                <w:sz w:val="24"/>
                <w:szCs w:val="24"/>
              </w:rPr>
              <w:t>Pamokų skaičius per savaitę</w:t>
            </w:r>
          </w:p>
        </w:tc>
        <w:tc>
          <w:tcPr>
            <w:tcW w:w="2552" w:type="dxa"/>
            <w:tcBorders>
              <w:right w:val="single" w:sz="4" w:space="0" w:color="000000"/>
            </w:tcBorders>
          </w:tcPr>
          <w:p w14:paraId="447731A0" w14:textId="77777777" w:rsidR="00DE64C8" w:rsidRPr="00814CE6" w:rsidRDefault="00DE64C8" w:rsidP="006B562A">
            <w:pPr>
              <w:widowControl w:val="0"/>
              <w:pBdr>
                <w:top w:val="nil"/>
                <w:left w:val="nil"/>
                <w:bottom w:val="nil"/>
                <w:right w:val="nil"/>
                <w:between w:val="nil"/>
              </w:pBdr>
              <w:tabs>
                <w:tab w:val="left" w:pos="1526"/>
              </w:tabs>
              <w:spacing w:after="0" w:line="276" w:lineRule="auto"/>
              <w:jc w:val="center"/>
              <w:rPr>
                <w:rFonts w:ascii="Arial" w:eastAsia="Times New Roman" w:hAnsi="Arial" w:cs="Arial"/>
                <w:color w:val="000000"/>
                <w:sz w:val="24"/>
                <w:szCs w:val="24"/>
              </w:rPr>
            </w:pPr>
            <w:r w:rsidRPr="00814CE6">
              <w:rPr>
                <w:rFonts w:ascii="Arial" w:eastAsia="Times New Roman" w:hAnsi="Arial" w:cs="Arial"/>
                <w:color w:val="000000"/>
                <w:sz w:val="24"/>
                <w:szCs w:val="24"/>
              </w:rPr>
              <w:t>Koeficiento didinimo procentai</w:t>
            </w:r>
          </w:p>
        </w:tc>
      </w:tr>
      <w:tr w:rsidR="00DE64C8" w:rsidRPr="000D599F" w14:paraId="78C47F8B" w14:textId="77777777" w:rsidTr="006B562A">
        <w:trPr>
          <w:trHeight w:val="346"/>
        </w:trPr>
        <w:tc>
          <w:tcPr>
            <w:tcW w:w="4678" w:type="dxa"/>
            <w:vMerge w:val="restart"/>
            <w:vAlign w:val="center"/>
          </w:tcPr>
          <w:p w14:paraId="4064815B" w14:textId="77777777" w:rsidR="00DE64C8" w:rsidRPr="000D599F" w:rsidRDefault="00DE64C8" w:rsidP="006B562A">
            <w:pPr>
              <w:widowControl w:val="0"/>
              <w:pBdr>
                <w:top w:val="nil"/>
                <w:left w:val="nil"/>
                <w:bottom w:val="nil"/>
                <w:right w:val="nil"/>
                <w:between w:val="nil"/>
              </w:pBdr>
              <w:tabs>
                <w:tab w:val="left" w:pos="1526"/>
              </w:tabs>
              <w:spacing w:after="0" w:line="276" w:lineRule="auto"/>
              <w:jc w:val="center"/>
              <w:rPr>
                <w:rFonts w:ascii="Arial" w:eastAsia="Times New Roman" w:hAnsi="Arial" w:cs="Arial"/>
                <w:color w:val="000000"/>
                <w:sz w:val="24"/>
                <w:szCs w:val="24"/>
              </w:rPr>
            </w:pPr>
            <w:r w:rsidRPr="000D599F">
              <w:rPr>
                <w:rFonts w:ascii="Arial" w:eastAsia="Times New Roman" w:hAnsi="Arial" w:cs="Arial"/>
                <w:color w:val="000000"/>
                <w:sz w:val="24"/>
                <w:szCs w:val="24"/>
              </w:rPr>
              <w:t>vieną mokinį</w:t>
            </w:r>
          </w:p>
        </w:tc>
        <w:tc>
          <w:tcPr>
            <w:tcW w:w="2693" w:type="dxa"/>
            <w:tcBorders>
              <w:right w:val="single" w:sz="4" w:space="0" w:color="000000"/>
            </w:tcBorders>
            <w:vAlign w:val="center"/>
          </w:tcPr>
          <w:p w14:paraId="6AC366DC" w14:textId="2D1CAF00" w:rsidR="00DE64C8" w:rsidRPr="000D599F" w:rsidRDefault="00DE64C8" w:rsidP="006B562A">
            <w:pPr>
              <w:widowControl w:val="0"/>
              <w:pBdr>
                <w:top w:val="nil"/>
                <w:left w:val="nil"/>
                <w:bottom w:val="nil"/>
                <w:right w:val="nil"/>
                <w:between w:val="nil"/>
              </w:pBdr>
              <w:tabs>
                <w:tab w:val="left" w:pos="1526"/>
              </w:tabs>
              <w:spacing w:after="0" w:line="276" w:lineRule="auto"/>
              <w:jc w:val="center"/>
              <w:rPr>
                <w:rFonts w:ascii="Arial" w:eastAsia="Times New Roman" w:hAnsi="Arial" w:cs="Arial"/>
                <w:color w:val="000000"/>
                <w:sz w:val="24"/>
                <w:szCs w:val="24"/>
              </w:rPr>
            </w:pPr>
            <w:r w:rsidRPr="000D599F">
              <w:rPr>
                <w:rFonts w:ascii="Arial" w:eastAsia="Times New Roman" w:hAnsi="Arial" w:cs="Arial"/>
                <w:color w:val="000000"/>
                <w:sz w:val="24"/>
                <w:szCs w:val="24"/>
              </w:rPr>
              <w:t>1–2</w:t>
            </w:r>
          </w:p>
        </w:tc>
        <w:tc>
          <w:tcPr>
            <w:tcW w:w="2552" w:type="dxa"/>
            <w:tcBorders>
              <w:left w:val="single" w:sz="4" w:space="0" w:color="000000"/>
              <w:right w:val="single" w:sz="4" w:space="0" w:color="000000"/>
            </w:tcBorders>
            <w:vAlign w:val="center"/>
          </w:tcPr>
          <w:p w14:paraId="654DE7DA" w14:textId="353848BD" w:rsidR="00DE64C8" w:rsidRPr="000D599F" w:rsidRDefault="00DE64C8" w:rsidP="006B562A">
            <w:pPr>
              <w:widowControl w:val="0"/>
              <w:pBdr>
                <w:top w:val="nil"/>
                <w:left w:val="nil"/>
                <w:bottom w:val="nil"/>
                <w:right w:val="nil"/>
                <w:between w:val="nil"/>
              </w:pBdr>
              <w:tabs>
                <w:tab w:val="left" w:pos="1526"/>
              </w:tabs>
              <w:spacing w:after="0" w:line="276" w:lineRule="auto"/>
              <w:jc w:val="center"/>
              <w:rPr>
                <w:rFonts w:ascii="Arial" w:eastAsia="Times New Roman" w:hAnsi="Arial" w:cs="Arial"/>
                <w:color w:val="000000"/>
                <w:sz w:val="24"/>
                <w:szCs w:val="24"/>
              </w:rPr>
            </w:pPr>
            <w:r w:rsidRPr="000D599F">
              <w:rPr>
                <w:rFonts w:ascii="Arial" w:eastAsia="Times New Roman" w:hAnsi="Arial" w:cs="Arial"/>
                <w:color w:val="000000"/>
                <w:sz w:val="24"/>
                <w:szCs w:val="24"/>
              </w:rPr>
              <w:t>1–3</w:t>
            </w:r>
          </w:p>
        </w:tc>
      </w:tr>
      <w:tr w:rsidR="00DE64C8" w:rsidRPr="000D599F" w14:paraId="69BBF451" w14:textId="77777777" w:rsidTr="006B562A">
        <w:trPr>
          <w:trHeight w:val="384"/>
        </w:trPr>
        <w:tc>
          <w:tcPr>
            <w:tcW w:w="4678" w:type="dxa"/>
            <w:vMerge/>
            <w:vAlign w:val="center"/>
          </w:tcPr>
          <w:p w14:paraId="255DE02C" w14:textId="77777777" w:rsidR="00DE64C8" w:rsidRPr="000D599F" w:rsidRDefault="00DE64C8" w:rsidP="006B562A">
            <w:pPr>
              <w:widowControl w:val="0"/>
              <w:pBdr>
                <w:top w:val="nil"/>
                <w:left w:val="nil"/>
                <w:bottom w:val="nil"/>
                <w:right w:val="nil"/>
                <w:between w:val="nil"/>
              </w:pBdr>
              <w:spacing w:after="0" w:line="276" w:lineRule="auto"/>
              <w:jc w:val="left"/>
              <w:rPr>
                <w:rFonts w:ascii="Arial" w:eastAsia="Times New Roman" w:hAnsi="Arial" w:cs="Arial"/>
                <w:color w:val="000000"/>
                <w:sz w:val="24"/>
                <w:szCs w:val="24"/>
              </w:rPr>
            </w:pPr>
          </w:p>
        </w:tc>
        <w:tc>
          <w:tcPr>
            <w:tcW w:w="2693" w:type="dxa"/>
            <w:tcBorders>
              <w:right w:val="single" w:sz="4" w:space="0" w:color="000000"/>
            </w:tcBorders>
            <w:vAlign w:val="center"/>
          </w:tcPr>
          <w:p w14:paraId="1D6DC863" w14:textId="00E0249E" w:rsidR="00DE64C8" w:rsidRPr="000D599F" w:rsidRDefault="00DE64C8" w:rsidP="006B562A">
            <w:pPr>
              <w:widowControl w:val="0"/>
              <w:pBdr>
                <w:top w:val="nil"/>
                <w:left w:val="nil"/>
                <w:bottom w:val="nil"/>
                <w:right w:val="nil"/>
                <w:between w:val="nil"/>
              </w:pBdr>
              <w:tabs>
                <w:tab w:val="left" w:pos="1526"/>
              </w:tabs>
              <w:spacing w:after="0" w:line="276" w:lineRule="auto"/>
              <w:jc w:val="center"/>
              <w:rPr>
                <w:rFonts w:ascii="Arial" w:eastAsia="Times New Roman" w:hAnsi="Arial" w:cs="Arial"/>
                <w:color w:val="000000"/>
                <w:sz w:val="24"/>
                <w:szCs w:val="24"/>
              </w:rPr>
            </w:pPr>
            <w:r w:rsidRPr="000D599F">
              <w:rPr>
                <w:rFonts w:ascii="Arial" w:eastAsia="Times New Roman" w:hAnsi="Arial" w:cs="Arial"/>
                <w:color w:val="000000"/>
                <w:sz w:val="24"/>
                <w:szCs w:val="24"/>
              </w:rPr>
              <w:t>3–5</w:t>
            </w:r>
          </w:p>
        </w:tc>
        <w:tc>
          <w:tcPr>
            <w:tcW w:w="2552" w:type="dxa"/>
            <w:tcBorders>
              <w:left w:val="single" w:sz="4" w:space="0" w:color="000000"/>
              <w:right w:val="single" w:sz="4" w:space="0" w:color="000000"/>
            </w:tcBorders>
            <w:vAlign w:val="center"/>
          </w:tcPr>
          <w:p w14:paraId="17AD2D9F" w14:textId="77777777" w:rsidR="00DE64C8" w:rsidRPr="000D599F" w:rsidRDefault="00DE64C8" w:rsidP="006B562A">
            <w:pPr>
              <w:widowControl w:val="0"/>
              <w:pBdr>
                <w:top w:val="nil"/>
                <w:left w:val="nil"/>
                <w:bottom w:val="nil"/>
                <w:right w:val="nil"/>
                <w:between w:val="nil"/>
              </w:pBdr>
              <w:tabs>
                <w:tab w:val="left" w:pos="1526"/>
              </w:tabs>
              <w:spacing w:after="0" w:line="276" w:lineRule="auto"/>
              <w:jc w:val="center"/>
              <w:rPr>
                <w:rFonts w:ascii="Arial" w:eastAsia="Times New Roman" w:hAnsi="Arial" w:cs="Arial"/>
                <w:color w:val="000000"/>
                <w:sz w:val="24"/>
                <w:szCs w:val="24"/>
              </w:rPr>
            </w:pPr>
            <w:r w:rsidRPr="000D599F">
              <w:rPr>
                <w:rFonts w:ascii="Arial" w:eastAsia="Times New Roman" w:hAnsi="Arial" w:cs="Arial"/>
                <w:color w:val="000000"/>
                <w:sz w:val="24"/>
                <w:szCs w:val="24"/>
              </w:rPr>
              <w:t>4 – 6</w:t>
            </w:r>
          </w:p>
        </w:tc>
      </w:tr>
      <w:tr w:rsidR="00DE64C8" w:rsidRPr="000D599F" w14:paraId="58706263" w14:textId="77777777" w:rsidTr="006B562A">
        <w:trPr>
          <w:trHeight w:val="399"/>
        </w:trPr>
        <w:tc>
          <w:tcPr>
            <w:tcW w:w="4678" w:type="dxa"/>
            <w:vMerge w:val="restart"/>
            <w:vAlign w:val="center"/>
          </w:tcPr>
          <w:p w14:paraId="6A98B32C" w14:textId="77777777" w:rsidR="00DE64C8" w:rsidRPr="000D599F" w:rsidRDefault="00DE64C8" w:rsidP="006B562A">
            <w:pPr>
              <w:widowControl w:val="0"/>
              <w:pBdr>
                <w:top w:val="nil"/>
                <w:left w:val="nil"/>
                <w:bottom w:val="nil"/>
                <w:right w:val="nil"/>
                <w:between w:val="nil"/>
              </w:pBdr>
              <w:tabs>
                <w:tab w:val="left" w:pos="1526"/>
              </w:tabs>
              <w:spacing w:after="0" w:line="276" w:lineRule="auto"/>
              <w:jc w:val="center"/>
              <w:rPr>
                <w:rFonts w:ascii="Arial" w:eastAsia="Times New Roman" w:hAnsi="Arial" w:cs="Arial"/>
                <w:color w:val="000000"/>
                <w:sz w:val="24"/>
                <w:szCs w:val="24"/>
              </w:rPr>
            </w:pPr>
            <w:r w:rsidRPr="000D599F">
              <w:rPr>
                <w:rFonts w:ascii="Arial" w:eastAsia="Times New Roman" w:hAnsi="Arial" w:cs="Arial"/>
                <w:color w:val="000000"/>
                <w:sz w:val="24"/>
                <w:szCs w:val="24"/>
              </w:rPr>
              <w:t>du mokinius</w:t>
            </w:r>
          </w:p>
        </w:tc>
        <w:tc>
          <w:tcPr>
            <w:tcW w:w="2693" w:type="dxa"/>
            <w:tcBorders>
              <w:right w:val="single" w:sz="4" w:space="0" w:color="000000"/>
            </w:tcBorders>
            <w:vAlign w:val="center"/>
          </w:tcPr>
          <w:p w14:paraId="7F1E8076" w14:textId="645525A0" w:rsidR="00DE64C8" w:rsidRPr="000D599F" w:rsidRDefault="00DE64C8" w:rsidP="006B562A">
            <w:pPr>
              <w:widowControl w:val="0"/>
              <w:pBdr>
                <w:top w:val="nil"/>
                <w:left w:val="nil"/>
                <w:bottom w:val="nil"/>
                <w:right w:val="nil"/>
                <w:between w:val="nil"/>
              </w:pBdr>
              <w:tabs>
                <w:tab w:val="left" w:pos="1526"/>
              </w:tabs>
              <w:spacing w:after="0" w:line="276" w:lineRule="auto"/>
              <w:jc w:val="center"/>
              <w:rPr>
                <w:rFonts w:ascii="Arial" w:eastAsia="Times New Roman" w:hAnsi="Arial" w:cs="Arial"/>
                <w:color w:val="000000"/>
                <w:sz w:val="24"/>
                <w:szCs w:val="24"/>
              </w:rPr>
            </w:pPr>
            <w:r w:rsidRPr="000D599F">
              <w:rPr>
                <w:rFonts w:ascii="Arial" w:eastAsia="Times New Roman" w:hAnsi="Arial" w:cs="Arial"/>
                <w:color w:val="000000"/>
                <w:sz w:val="24"/>
                <w:szCs w:val="24"/>
              </w:rPr>
              <w:t>1–2</w:t>
            </w:r>
          </w:p>
        </w:tc>
        <w:tc>
          <w:tcPr>
            <w:tcW w:w="2552" w:type="dxa"/>
            <w:tcBorders>
              <w:left w:val="single" w:sz="4" w:space="0" w:color="000000"/>
              <w:right w:val="single" w:sz="4" w:space="0" w:color="000000"/>
            </w:tcBorders>
            <w:vAlign w:val="center"/>
          </w:tcPr>
          <w:p w14:paraId="50333B22" w14:textId="77777777" w:rsidR="00DE64C8" w:rsidRPr="000D599F" w:rsidRDefault="00DE64C8" w:rsidP="006B562A">
            <w:pPr>
              <w:widowControl w:val="0"/>
              <w:pBdr>
                <w:top w:val="nil"/>
                <w:left w:val="nil"/>
                <w:bottom w:val="nil"/>
                <w:right w:val="nil"/>
                <w:between w:val="nil"/>
              </w:pBdr>
              <w:tabs>
                <w:tab w:val="left" w:pos="1526"/>
              </w:tabs>
              <w:spacing w:after="0" w:line="276" w:lineRule="auto"/>
              <w:jc w:val="center"/>
              <w:rPr>
                <w:rFonts w:ascii="Arial" w:eastAsia="Times New Roman" w:hAnsi="Arial" w:cs="Arial"/>
                <w:color w:val="000000"/>
                <w:sz w:val="24"/>
                <w:szCs w:val="24"/>
              </w:rPr>
            </w:pPr>
            <w:r w:rsidRPr="000D599F">
              <w:rPr>
                <w:rFonts w:ascii="Arial" w:eastAsia="Times New Roman" w:hAnsi="Arial" w:cs="Arial"/>
                <w:color w:val="000000"/>
                <w:sz w:val="24"/>
                <w:szCs w:val="24"/>
              </w:rPr>
              <w:t>3 – 5</w:t>
            </w:r>
          </w:p>
        </w:tc>
      </w:tr>
      <w:tr w:rsidR="00DE64C8" w:rsidRPr="000D599F" w14:paraId="4BDBD49B" w14:textId="77777777" w:rsidTr="006B562A">
        <w:trPr>
          <w:trHeight w:val="380"/>
        </w:trPr>
        <w:tc>
          <w:tcPr>
            <w:tcW w:w="4678" w:type="dxa"/>
            <w:vMerge/>
            <w:vAlign w:val="center"/>
          </w:tcPr>
          <w:p w14:paraId="6A7B6467" w14:textId="77777777" w:rsidR="00DE64C8" w:rsidRPr="000D599F" w:rsidRDefault="00DE64C8" w:rsidP="006B562A">
            <w:pPr>
              <w:widowControl w:val="0"/>
              <w:pBdr>
                <w:top w:val="nil"/>
                <w:left w:val="nil"/>
                <w:bottom w:val="nil"/>
                <w:right w:val="nil"/>
                <w:between w:val="nil"/>
              </w:pBdr>
              <w:spacing w:after="0" w:line="276" w:lineRule="auto"/>
              <w:jc w:val="left"/>
              <w:rPr>
                <w:rFonts w:ascii="Arial" w:eastAsia="Times New Roman" w:hAnsi="Arial" w:cs="Arial"/>
                <w:color w:val="000000"/>
                <w:sz w:val="24"/>
                <w:szCs w:val="24"/>
              </w:rPr>
            </w:pPr>
          </w:p>
        </w:tc>
        <w:tc>
          <w:tcPr>
            <w:tcW w:w="2693" w:type="dxa"/>
            <w:tcBorders>
              <w:right w:val="single" w:sz="4" w:space="0" w:color="000000"/>
            </w:tcBorders>
            <w:vAlign w:val="center"/>
          </w:tcPr>
          <w:p w14:paraId="1AC7A79A" w14:textId="2DAC3251" w:rsidR="00DE64C8" w:rsidRPr="000D599F" w:rsidRDefault="00DE64C8" w:rsidP="006B562A">
            <w:pPr>
              <w:widowControl w:val="0"/>
              <w:pBdr>
                <w:top w:val="nil"/>
                <w:left w:val="nil"/>
                <w:bottom w:val="nil"/>
                <w:right w:val="nil"/>
                <w:between w:val="nil"/>
              </w:pBdr>
              <w:tabs>
                <w:tab w:val="left" w:pos="1526"/>
              </w:tabs>
              <w:spacing w:after="0" w:line="276" w:lineRule="auto"/>
              <w:jc w:val="center"/>
              <w:rPr>
                <w:rFonts w:ascii="Arial" w:eastAsia="Times New Roman" w:hAnsi="Arial" w:cs="Arial"/>
                <w:color w:val="000000"/>
                <w:sz w:val="24"/>
                <w:szCs w:val="24"/>
              </w:rPr>
            </w:pPr>
            <w:r w:rsidRPr="000D599F">
              <w:rPr>
                <w:rFonts w:ascii="Arial" w:eastAsia="Times New Roman" w:hAnsi="Arial" w:cs="Arial"/>
                <w:color w:val="000000"/>
                <w:sz w:val="24"/>
                <w:szCs w:val="24"/>
              </w:rPr>
              <w:t>3–5</w:t>
            </w:r>
          </w:p>
        </w:tc>
        <w:tc>
          <w:tcPr>
            <w:tcW w:w="2552" w:type="dxa"/>
            <w:tcBorders>
              <w:left w:val="single" w:sz="4" w:space="0" w:color="000000"/>
              <w:right w:val="single" w:sz="4" w:space="0" w:color="000000"/>
            </w:tcBorders>
            <w:vAlign w:val="center"/>
          </w:tcPr>
          <w:p w14:paraId="78756CCC" w14:textId="77777777" w:rsidR="00DE64C8" w:rsidRPr="000D599F" w:rsidRDefault="00DE64C8" w:rsidP="006B562A">
            <w:pPr>
              <w:widowControl w:val="0"/>
              <w:pBdr>
                <w:top w:val="nil"/>
                <w:left w:val="nil"/>
                <w:bottom w:val="nil"/>
                <w:right w:val="nil"/>
                <w:between w:val="nil"/>
              </w:pBdr>
              <w:tabs>
                <w:tab w:val="left" w:pos="1526"/>
              </w:tabs>
              <w:spacing w:after="0" w:line="276" w:lineRule="auto"/>
              <w:jc w:val="center"/>
              <w:rPr>
                <w:rFonts w:ascii="Arial" w:eastAsia="Times New Roman" w:hAnsi="Arial" w:cs="Arial"/>
                <w:color w:val="000000"/>
                <w:sz w:val="24"/>
                <w:szCs w:val="24"/>
              </w:rPr>
            </w:pPr>
            <w:r w:rsidRPr="000D599F">
              <w:rPr>
                <w:rFonts w:ascii="Arial" w:eastAsia="Times New Roman" w:hAnsi="Arial" w:cs="Arial"/>
                <w:color w:val="000000"/>
                <w:sz w:val="24"/>
                <w:szCs w:val="24"/>
              </w:rPr>
              <w:t>5 – 7</w:t>
            </w:r>
          </w:p>
        </w:tc>
      </w:tr>
      <w:tr w:rsidR="00DE64C8" w:rsidRPr="000D599F" w14:paraId="20DCE936" w14:textId="77777777" w:rsidTr="006B562A">
        <w:trPr>
          <w:trHeight w:val="383"/>
        </w:trPr>
        <w:tc>
          <w:tcPr>
            <w:tcW w:w="4678" w:type="dxa"/>
            <w:vMerge w:val="restart"/>
            <w:vAlign w:val="center"/>
          </w:tcPr>
          <w:p w14:paraId="4B7819F2" w14:textId="77777777" w:rsidR="00DE64C8" w:rsidRPr="000D599F" w:rsidRDefault="00DE64C8" w:rsidP="006B562A">
            <w:pPr>
              <w:widowControl w:val="0"/>
              <w:pBdr>
                <w:top w:val="nil"/>
                <w:left w:val="nil"/>
                <w:bottom w:val="nil"/>
                <w:right w:val="nil"/>
                <w:between w:val="nil"/>
              </w:pBdr>
              <w:tabs>
                <w:tab w:val="left" w:pos="1526"/>
              </w:tabs>
              <w:spacing w:after="0" w:line="276" w:lineRule="auto"/>
              <w:jc w:val="center"/>
              <w:rPr>
                <w:rFonts w:ascii="Arial" w:eastAsia="Times New Roman" w:hAnsi="Arial" w:cs="Arial"/>
                <w:color w:val="000000"/>
                <w:sz w:val="24"/>
                <w:szCs w:val="24"/>
              </w:rPr>
            </w:pPr>
            <w:r w:rsidRPr="000D599F">
              <w:rPr>
                <w:rFonts w:ascii="Arial" w:eastAsia="Times New Roman" w:hAnsi="Arial" w:cs="Arial"/>
                <w:color w:val="000000"/>
                <w:sz w:val="24"/>
                <w:szCs w:val="24"/>
              </w:rPr>
              <w:t>tris ir daugiau</w:t>
            </w:r>
          </w:p>
        </w:tc>
        <w:tc>
          <w:tcPr>
            <w:tcW w:w="2693" w:type="dxa"/>
            <w:tcBorders>
              <w:right w:val="single" w:sz="4" w:space="0" w:color="000000"/>
            </w:tcBorders>
            <w:vAlign w:val="center"/>
          </w:tcPr>
          <w:p w14:paraId="5988385F" w14:textId="74156A87" w:rsidR="00DE64C8" w:rsidRPr="000D599F" w:rsidRDefault="00DE64C8" w:rsidP="006B562A">
            <w:pPr>
              <w:widowControl w:val="0"/>
              <w:pBdr>
                <w:top w:val="nil"/>
                <w:left w:val="nil"/>
                <w:bottom w:val="nil"/>
                <w:right w:val="nil"/>
                <w:between w:val="nil"/>
              </w:pBdr>
              <w:tabs>
                <w:tab w:val="left" w:pos="1526"/>
              </w:tabs>
              <w:spacing w:after="0" w:line="276" w:lineRule="auto"/>
              <w:jc w:val="center"/>
              <w:rPr>
                <w:rFonts w:ascii="Arial" w:eastAsia="Times New Roman" w:hAnsi="Arial" w:cs="Arial"/>
                <w:color w:val="000000"/>
                <w:sz w:val="24"/>
                <w:szCs w:val="24"/>
              </w:rPr>
            </w:pPr>
            <w:r w:rsidRPr="000D599F">
              <w:rPr>
                <w:rFonts w:ascii="Arial" w:eastAsia="Times New Roman" w:hAnsi="Arial" w:cs="Arial"/>
                <w:color w:val="000000"/>
                <w:sz w:val="24"/>
                <w:szCs w:val="24"/>
              </w:rPr>
              <w:t>1–2</w:t>
            </w:r>
          </w:p>
        </w:tc>
        <w:tc>
          <w:tcPr>
            <w:tcW w:w="2552" w:type="dxa"/>
            <w:tcBorders>
              <w:left w:val="single" w:sz="4" w:space="0" w:color="000000"/>
              <w:right w:val="single" w:sz="4" w:space="0" w:color="000000"/>
            </w:tcBorders>
            <w:vAlign w:val="center"/>
          </w:tcPr>
          <w:p w14:paraId="59E77E16" w14:textId="77777777" w:rsidR="00DE64C8" w:rsidRPr="000D599F" w:rsidRDefault="00DE64C8" w:rsidP="006B562A">
            <w:pPr>
              <w:widowControl w:val="0"/>
              <w:pBdr>
                <w:top w:val="nil"/>
                <w:left w:val="nil"/>
                <w:bottom w:val="nil"/>
                <w:right w:val="nil"/>
                <w:between w:val="nil"/>
              </w:pBdr>
              <w:tabs>
                <w:tab w:val="left" w:pos="1526"/>
              </w:tabs>
              <w:spacing w:after="0" w:line="276" w:lineRule="auto"/>
              <w:jc w:val="center"/>
              <w:rPr>
                <w:rFonts w:ascii="Arial" w:eastAsia="Times New Roman" w:hAnsi="Arial" w:cs="Arial"/>
                <w:color w:val="000000"/>
                <w:sz w:val="24"/>
                <w:szCs w:val="24"/>
              </w:rPr>
            </w:pPr>
            <w:r w:rsidRPr="000D599F">
              <w:rPr>
                <w:rFonts w:ascii="Arial" w:eastAsia="Times New Roman" w:hAnsi="Arial" w:cs="Arial"/>
                <w:color w:val="000000"/>
                <w:sz w:val="24"/>
                <w:szCs w:val="24"/>
              </w:rPr>
              <w:t>5 – 8</w:t>
            </w:r>
          </w:p>
        </w:tc>
      </w:tr>
      <w:tr w:rsidR="00DE64C8" w:rsidRPr="000D599F" w14:paraId="4CB618AD" w14:textId="77777777" w:rsidTr="006B562A">
        <w:trPr>
          <w:trHeight w:val="412"/>
        </w:trPr>
        <w:tc>
          <w:tcPr>
            <w:tcW w:w="4678" w:type="dxa"/>
            <w:vMerge/>
            <w:vAlign w:val="center"/>
          </w:tcPr>
          <w:p w14:paraId="55EB8093" w14:textId="77777777" w:rsidR="00DE64C8" w:rsidRPr="000D599F" w:rsidRDefault="00DE64C8" w:rsidP="006B562A">
            <w:pPr>
              <w:widowControl w:val="0"/>
              <w:pBdr>
                <w:top w:val="nil"/>
                <w:left w:val="nil"/>
                <w:bottom w:val="nil"/>
                <w:right w:val="nil"/>
                <w:between w:val="nil"/>
              </w:pBdr>
              <w:spacing w:after="0" w:line="276" w:lineRule="auto"/>
              <w:jc w:val="left"/>
              <w:rPr>
                <w:rFonts w:ascii="Arial" w:eastAsia="Times New Roman" w:hAnsi="Arial" w:cs="Arial"/>
                <w:color w:val="000000"/>
                <w:sz w:val="24"/>
                <w:szCs w:val="24"/>
              </w:rPr>
            </w:pPr>
          </w:p>
        </w:tc>
        <w:tc>
          <w:tcPr>
            <w:tcW w:w="2693" w:type="dxa"/>
            <w:tcBorders>
              <w:right w:val="single" w:sz="4" w:space="0" w:color="000000"/>
            </w:tcBorders>
            <w:vAlign w:val="center"/>
          </w:tcPr>
          <w:p w14:paraId="46B07DF0" w14:textId="6CD50476" w:rsidR="00DE64C8" w:rsidRPr="000D599F" w:rsidRDefault="00DE64C8" w:rsidP="006B562A">
            <w:pPr>
              <w:widowControl w:val="0"/>
              <w:pBdr>
                <w:top w:val="nil"/>
                <w:left w:val="nil"/>
                <w:bottom w:val="nil"/>
                <w:right w:val="nil"/>
                <w:between w:val="nil"/>
              </w:pBdr>
              <w:tabs>
                <w:tab w:val="left" w:pos="1526"/>
              </w:tabs>
              <w:spacing w:after="0" w:line="276" w:lineRule="auto"/>
              <w:jc w:val="center"/>
              <w:rPr>
                <w:rFonts w:ascii="Arial" w:eastAsia="Times New Roman" w:hAnsi="Arial" w:cs="Arial"/>
                <w:color w:val="000000"/>
                <w:sz w:val="24"/>
                <w:szCs w:val="24"/>
              </w:rPr>
            </w:pPr>
            <w:r w:rsidRPr="000D599F">
              <w:rPr>
                <w:rFonts w:ascii="Arial" w:eastAsia="Times New Roman" w:hAnsi="Arial" w:cs="Arial"/>
                <w:color w:val="000000"/>
                <w:sz w:val="24"/>
                <w:szCs w:val="24"/>
              </w:rPr>
              <w:t>3–5</w:t>
            </w:r>
          </w:p>
        </w:tc>
        <w:tc>
          <w:tcPr>
            <w:tcW w:w="2552" w:type="dxa"/>
            <w:tcBorders>
              <w:left w:val="single" w:sz="4" w:space="0" w:color="000000"/>
              <w:right w:val="single" w:sz="4" w:space="0" w:color="000000"/>
            </w:tcBorders>
            <w:vAlign w:val="center"/>
          </w:tcPr>
          <w:p w14:paraId="7BDC47A9" w14:textId="202CCFC2" w:rsidR="00DE64C8" w:rsidRPr="000D599F" w:rsidRDefault="00DE64C8" w:rsidP="006B562A">
            <w:pPr>
              <w:widowControl w:val="0"/>
              <w:pBdr>
                <w:top w:val="nil"/>
                <w:left w:val="nil"/>
                <w:bottom w:val="nil"/>
                <w:right w:val="nil"/>
                <w:between w:val="nil"/>
              </w:pBdr>
              <w:tabs>
                <w:tab w:val="left" w:pos="1526"/>
              </w:tabs>
              <w:spacing w:after="0" w:line="276" w:lineRule="auto"/>
              <w:jc w:val="center"/>
              <w:rPr>
                <w:rFonts w:ascii="Arial" w:eastAsia="Times New Roman" w:hAnsi="Arial" w:cs="Arial"/>
                <w:color w:val="000000"/>
                <w:sz w:val="24"/>
                <w:szCs w:val="24"/>
              </w:rPr>
            </w:pPr>
            <w:r w:rsidRPr="000D599F">
              <w:rPr>
                <w:rFonts w:ascii="Arial" w:eastAsia="Times New Roman" w:hAnsi="Arial" w:cs="Arial"/>
                <w:color w:val="000000"/>
                <w:sz w:val="24"/>
                <w:szCs w:val="24"/>
              </w:rPr>
              <w:t>8–10</w:t>
            </w:r>
          </w:p>
        </w:tc>
      </w:tr>
      <w:tr w:rsidR="00DE64C8" w:rsidRPr="000D599F" w14:paraId="73506DEB" w14:textId="77777777" w:rsidTr="006B562A">
        <w:trPr>
          <w:trHeight w:val="412"/>
        </w:trPr>
        <w:tc>
          <w:tcPr>
            <w:tcW w:w="4678" w:type="dxa"/>
            <w:vAlign w:val="center"/>
          </w:tcPr>
          <w:p w14:paraId="00DD8F7A" w14:textId="77777777" w:rsidR="00DE64C8" w:rsidRPr="000D599F" w:rsidRDefault="00DE64C8" w:rsidP="006B562A">
            <w:pPr>
              <w:widowControl w:val="0"/>
              <w:pBdr>
                <w:top w:val="nil"/>
                <w:left w:val="nil"/>
                <w:bottom w:val="nil"/>
                <w:right w:val="nil"/>
                <w:between w:val="nil"/>
              </w:pBdr>
              <w:tabs>
                <w:tab w:val="left" w:pos="1526"/>
              </w:tabs>
              <w:spacing w:after="0" w:line="276" w:lineRule="auto"/>
              <w:jc w:val="center"/>
              <w:rPr>
                <w:rFonts w:ascii="Arial" w:eastAsia="Times New Roman" w:hAnsi="Arial" w:cs="Arial"/>
                <w:color w:val="000000"/>
                <w:sz w:val="24"/>
                <w:szCs w:val="24"/>
              </w:rPr>
            </w:pPr>
            <w:r w:rsidRPr="000D599F">
              <w:rPr>
                <w:rFonts w:ascii="Arial" w:eastAsia="Times New Roman" w:hAnsi="Arial" w:cs="Arial"/>
                <w:color w:val="000000"/>
                <w:sz w:val="24"/>
                <w:szCs w:val="24"/>
              </w:rPr>
              <w:t>pradinių klasių vieną mokinį visų dalykų</w:t>
            </w:r>
          </w:p>
        </w:tc>
        <w:tc>
          <w:tcPr>
            <w:tcW w:w="2693" w:type="dxa"/>
            <w:tcBorders>
              <w:right w:val="single" w:sz="4" w:space="0" w:color="000000"/>
            </w:tcBorders>
            <w:vAlign w:val="center"/>
          </w:tcPr>
          <w:p w14:paraId="4ED5DAA4" w14:textId="77777777" w:rsidR="00DE64C8" w:rsidRPr="000D599F" w:rsidRDefault="00DE64C8" w:rsidP="006B562A">
            <w:pPr>
              <w:widowControl w:val="0"/>
              <w:pBdr>
                <w:top w:val="nil"/>
                <w:left w:val="nil"/>
                <w:bottom w:val="nil"/>
                <w:right w:val="nil"/>
                <w:between w:val="nil"/>
              </w:pBdr>
              <w:tabs>
                <w:tab w:val="left" w:pos="1526"/>
              </w:tabs>
              <w:spacing w:after="0" w:line="276" w:lineRule="auto"/>
              <w:jc w:val="center"/>
              <w:rPr>
                <w:rFonts w:ascii="Arial" w:eastAsia="Times New Roman" w:hAnsi="Arial" w:cs="Arial"/>
                <w:color w:val="000000"/>
                <w:sz w:val="24"/>
                <w:szCs w:val="24"/>
              </w:rPr>
            </w:pPr>
          </w:p>
        </w:tc>
        <w:tc>
          <w:tcPr>
            <w:tcW w:w="2552" w:type="dxa"/>
            <w:tcBorders>
              <w:left w:val="single" w:sz="4" w:space="0" w:color="000000"/>
              <w:right w:val="single" w:sz="4" w:space="0" w:color="000000"/>
            </w:tcBorders>
            <w:vAlign w:val="center"/>
          </w:tcPr>
          <w:p w14:paraId="7D319C91" w14:textId="76B44DC4" w:rsidR="00DE64C8" w:rsidRPr="000D599F" w:rsidRDefault="00DE64C8" w:rsidP="006B562A">
            <w:pPr>
              <w:widowControl w:val="0"/>
              <w:pBdr>
                <w:top w:val="nil"/>
                <w:left w:val="nil"/>
                <w:bottom w:val="nil"/>
                <w:right w:val="nil"/>
                <w:between w:val="nil"/>
              </w:pBdr>
              <w:tabs>
                <w:tab w:val="left" w:pos="1526"/>
              </w:tabs>
              <w:spacing w:after="0" w:line="276" w:lineRule="auto"/>
              <w:jc w:val="center"/>
              <w:rPr>
                <w:rFonts w:ascii="Arial" w:eastAsia="Times New Roman" w:hAnsi="Arial" w:cs="Arial"/>
                <w:color w:val="000000"/>
                <w:sz w:val="24"/>
                <w:szCs w:val="24"/>
              </w:rPr>
            </w:pPr>
            <w:r w:rsidRPr="000D599F">
              <w:rPr>
                <w:rFonts w:ascii="Arial" w:eastAsia="Times New Roman" w:hAnsi="Arial" w:cs="Arial"/>
                <w:color w:val="000000"/>
                <w:sz w:val="24"/>
                <w:szCs w:val="24"/>
              </w:rPr>
              <w:t>7–10</w:t>
            </w:r>
          </w:p>
        </w:tc>
      </w:tr>
      <w:tr w:rsidR="00DE64C8" w:rsidRPr="00814CE6" w14:paraId="63A18209" w14:textId="77777777" w:rsidTr="006B562A">
        <w:trPr>
          <w:trHeight w:val="412"/>
        </w:trPr>
        <w:tc>
          <w:tcPr>
            <w:tcW w:w="4678" w:type="dxa"/>
            <w:vAlign w:val="center"/>
          </w:tcPr>
          <w:p w14:paraId="6F95CB53" w14:textId="0A7F8362" w:rsidR="00DE64C8" w:rsidRPr="000D599F" w:rsidRDefault="00DE64C8" w:rsidP="006B562A">
            <w:pPr>
              <w:widowControl w:val="0"/>
              <w:pBdr>
                <w:top w:val="nil"/>
                <w:left w:val="nil"/>
                <w:bottom w:val="nil"/>
                <w:right w:val="nil"/>
                <w:between w:val="nil"/>
              </w:pBdr>
              <w:tabs>
                <w:tab w:val="left" w:pos="1526"/>
              </w:tabs>
              <w:spacing w:after="0" w:line="276" w:lineRule="auto"/>
              <w:jc w:val="center"/>
              <w:rPr>
                <w:rFonts w:ascii="Arial" w:eastAsia="Times New Roman" w:hAnsi="Arial" w:cs="Arial"/>
                <w:color w:val="000000"/>
                <w:sz w:val="24"/>
                <w:szCs w:val="24"/>
              </w:rPr>
            </w:pPr>
            <w:r w:rsidRPr="000D599F">
              <w:rPr>
                <w:rFonts w:ascii="Arial" w:eastAsia="Times New Roman" w:hAnsi="Arial" w:cs="Arial"/>
                <w:color w:val="000000"/>
                <w:sz w:val="24"/>
                <w:szCs w:val="24"/>
              </w:rPr>
              <w:t>pradinių klasių du – keturis mokinius visų</w:t>
            </w:r>
            <w:r w:rsidR="000D599F">
              <w:rPr>
                <w:rFonts w:ascii="Arial" w:eastAsia="Times New Roman" w:hAnsi="Arial" w:cs="Arial"/>
                <w:color w:val="000000"/>
                <w:sz w:val="24"/>
                <w:szCs w:val="24"/>
              </w:rPr>
              <w:t xml:space="preserve"> </w:t>
            </w:r>
            <w:r w:rsidRPr="000D599F">
              <w:rPr>
                <w:rFonts w:ascii="Arial" w:eastAsia="Times New Roman" w:hAnsi="Arial" w:cs="Arial"/>
                <w:color w:val="000000"/>
                <w:sz w:val="24"/>
                <w:szCs w:val="24"/>
              </w:rPr>
              <w:t>dalykų</w:t>
            </w:r>
          </w:p>
        </w:tc>
        <w:tc>
          <w:tcPr>
            <w:tcW w:w="2693" w:type="dxa"/>
            <w:tcBorders>
              <w:right w:val="single" w:sz="4" w:space="0" w:color="000000"/>
            </w:tcBorders>
            <w:vAlign w:val="center"/>
          </w:tcPr>
          <w:p w14:paraId="60A63233" w14:textId="77777777" w:rsidR="00DE64C8" w:rsidRPr="000D599F" w:rsidRDefault="00DE64C8" w:rsidP="006B562A">
            <w:pPr>
              <w:widowControl w:val="0"/>
              <w:pBdr>
                <w:top w:val="nil"/>
                <w:left w:val="nil"/>
                <w:bottom w:val="nil"/>
                <w:right w:val="nil"/>
                <w:between w:val="nil"/>
              </w:pBdr>
              <w:tabs>
                <w:tab w:val="left" w:pos="1526"/>
              </w:tabs>
              <w:spacing w:after="0" w:line="276" w:lineRule="auto"/>
              <w:jc w:val="center"/>
              <w:rPr>
                <w:rFonts w:ascii="Arial" w:eastAsia="Times New Roman" w:hAnsi="Arial" w:cs="Arial"/>
                <w:color w:val="000000"/>
                <w:sz w:val="24"/>
                <w:szCs w:val="24"/>
              </w:rPr>
            </w:pPr>
          </w:p>
        </w:tc>
        <w:tc>
          <w:tcPr>
            <w:tcW w:w="2552" w:type="dxa"/>
            <w:tcBorders>
              <w:left w:val="single" w:sz="4" w:space="0" w:color="000000"/>
              <w:right w:val="single" w:sz="4" w:space="0" w:color="000000"/>
            </w:tcBorders>
            <w:vAlign w:val="center"/>
          </w:tcPr>
          <w:p w14:paraId="62E0C2E4" w14:textId="4B8DD571" w:rsidR="00DE64C8" w:rsidRPr="000D599F" w:rsidRDefault="000D599F" w:rsidP="000D599F">
            <w:pPr>
              <w:widowControl w:val="0"/>
              <w:pBdr>
                <w:top w:val="nil"/>
                <w:left w:val="nil"/>
                <w:bottom w:val="nil"/>
                <w:right w:val="nil"/>
                <w:between w:val="nil"/>
              </w:pBdr>
              <w:tabs>
                <w:tab w:val="left" w:pos="1526"/>
              </w:tabs>
              <w:spacing w:after="0" w:line="276" w:lineRule="auto"/>
              <w:jc w:val="center"/>
              <w:rPr>
                <w:rFonts w:ascii="Arial" w:eastAsia="Times New Roman" w:hAnsi="Arial" w:cs="Arial"/>
                <w:color w:val="000000"/>
                <w:sz w:val="24"/>
                <w:szCs w:val="24"/>
              </w:rPr>
            </w:pPr>
            <w:r w:rsidRPr="000D599F">
              <w:rPr>
                <w:rFonts w:ascii="Arial" w:eastAsia="Times New Roman" w:hAnsi="Arial" w:cs="Arial"/>
                <w:color w:val="000000"/>
                <w:sz w:val="24"/>
                <w:szCs w:val="24"/>
              </w:rPr>
              <w:t>11</w:t>
            </w:r>
            <w:r w:rsidR="00DE64C8" w:rsidRPr="000D599F">
              <w:rPr>
                <w:rFonts w:ascii="Arial" w:eastAsia="Times New Roman" w:hAnsi="Arial" w:cs="Arial"/>
                <w:color w:val="000000"/>
                <w:sz w:val="24"/>
                <w:szCs w:val="24"/>
              </w:rPr>
              <w:t>–15</w:t>
            </w:r>
          </w:p>
        </w:tc>
      </w:tr>
    </w:tbl>
    <w:p w14:paraId="2A41BE08" w14:textId="41FC2CB1" w:rsidR="00DE64C8" w:rsidRPr="00DE64C8" w:rsidRDefault="00DE64C8" w:rsidP="00DE64C8">
      <w:pPr>
        <w:widowControl w:val="0"/>
        <w:pBdr>
          <w:top w:val="nil"/>
          <w:left w:val="nil"/>
          <w:bottom w:val="nil"/>
          <w:right w:val="nil"/>
          <w:between w:val="nil"/>
        </w:pBdr>
        <w:tabs>
          <w:tab w:val="left" w:pos="1526"/>
          <w:tab w:val="left" w:pos="1843"/>
        </w:tabs>
        <w:spacing w:after="0" w:line="276"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814CE6">
        <w:rPr>
          <w:rFonts w:ascii="Arial" w:eastAsia="Times New Roman" w:hAnsi="Arial" w:cs="Arial"/>
          <w:color w:val="000000"/>
          <w:sz w:val="24"/>
          <w:szCs w:val="24"/>
        </w:rPr>
        <w:t>Pastaba. Trumpalaikio mokymo namuose atveju pareiginės algos koeficientas didinamas tik tam laikotarpiui Mokyklos direktoriaus įsakymu (aukščiau nustatytais koeficientais)</w:t>
      </w:r>
      <w:r>
        <w:rPr>
          <w:rFonts w:ascii="Arial" w:eastAsia="Times New Roman" w:hAnsi="Arial" w:cs="Arial"/>
          <w:color w:val="000000"/>
          <w:sz w:val="24"/>
          <w:szCs w:val="24"/>
        </w:rPr>
        <w:t>.</w:t>
      </w:r>
    </w:p>
    <w:p w14:paraId="1BBAD6E1" w14:textId="1EECD055" w:rsidR="00DE64C8" w:rsidRPr="00DE64C8" w:rsidRDefault="00DE64C8" w:rsidP="00DE64C8">
      <w:pPr>
        <w:pStyle w:val="Sraopastraipa"/>
        <w:widowControl w:val="0"/>
        <w:numPr>
          <w:ilvl w:val="1"/>
          <w:numId w:val="1"/>
        </w:numPr>
        <w:pBdr>
          <w:top w:val="nil"/>
          <w:left w:val="nil"/>
          <w:bottom w:val="nil"/>
          <w:right w:val="nil"/>
          <w:between w:val="nil"/>
        </w:pBdr>
        <w:tabs>
          <w:tab w:val="left" w:pos="1526"/>
          <w:tab w:val="left" w:pos="1843"/>
        </w:tabs>
        <w:spacing w:after="0" w:line="276" w:lineRule="auto"/>
        <w:rPr>
          <w:rFonts w:ascii="Arial" w:eastAsia="Times New Roman" w:hAnsi="Arial" w:cs="Arial"/>
          <w:sz w:val="24"/>
          <w:szCs w:val="24"/>
        </w:rPr>
      </w:pPr>
      <w:r w:rsidRPr="00DE64C8">
        <w:rPr>
          <w:rFonts w:ascii="Arial" w:eastAsia="Times New Roman" w:hAnsi="Arial" w:cs="Arial"/>
          <w:color w:val="000000"/>
          <w:sz w:val="24"/>
          <w:szCs w:val="24"/>
        </w:rPr>
        <w:t xml:space="preserve"> </w:t>
      </w:r>
      <w:r w:rsidR="00566B58" w:rsidRPr="005C48EF">
        <w:rPr>
          <w:rFonts w:ascii="Arial" w:eastAsia="Times New Roman" w:hAnsi="Arial" w:cs="Arial"/>
          <w:color w:val="000000"/>
          <w:sz w:val="24"/>
          <w:szCs w:val="24"/>
        </w:rPr>
        <w:t>1–3 proc. mokantiems vieną ir daugiau užsieniečių ar Lietuvos Respublikos piliečių, atvykusių gyventi į Lietuvos Respubliką, nemokančių valstybinės kalbos, dvejus</w:t>
      </w:r>
      <w:r w:rsidR="00566B58" w:rsidRPr="00DE64C8">
        <w:rPr>
          <w:rFonts w:ascii="Arial" w:eastAsia="Times New Roman" w:hAnsi="Arial" w:cs="Arial"/>
          <w:color w:val="000000"/>
          <w:sz w:val="24"/>
          <w:szCs w:val="24"/>
        </w:rPr>
        <w:t xml:space="preserve"> metus nuo mokinio mokymosi pradžios Lietuvos Respublikoje pagal bendrojo ugdymo programas</w:t>
      </w:r>
      <w:r>
        <w:rPr>
          <w:rFonts w:ascii="Arial" w:eastAsia="Times New Roman" w:hAnsi="Arial" w:cs="Arial"/>
          <w:color w:val="000000"/>
          <w:sz w:val="24"/>
          <w:szCs w:val="24"/>
        </w:rPr>
        <w:t>;</w:t>
      </w:r>
    </w:p>
    <w:p w14:paraId="7FE551E3" w14:textId="3437380A" w:rsidR="00541D14" w:rsidRPr="00256BB9" w:rsidRDefault="00566B58" w:rsidP="00DE64C8">
      <w:pPr>
        <w:pStyle w:val="Sraopastraipa"/>
        <w:widowControl w:val="0"/>
        <w:numPr>
          <w:ilvl w:val="1"/>
          <w:numId w:val="1"/>
        </w:numPr>
        <w:pBdr>
          <w:top w:val="nil"/>
          <w:left w:val="nil"/>
          <w:bottom w:val="nil"/>
          <w:right w:val="nil"/>
          <w:between w:val="nil"/>
        </w:pBdr>
        <w:tabs>
          <w:tab w:val="left" w:pos="1526"/>
          <w:tab w:val="left" w:pos="1843"/>
        </w:tabs>
        <w:spacing w:after="0" w:line="276" w:lineRule="auto"/>
        <w:rPr>
          <w:rFonts w:ascii="Arial" w:eastAsia="Times New Roman" w:hAnsi="Arial" w:cs="Arial"/>
          <w:sz w:val="24"/>
          <w:szCs w:val="24"/>
        </w:rPr>
      </w:pPr>
      <w:r w:rsidRPr="00256BB9">
        <w:rPr>
          <w:rFonts w:ascii="Arial" w:eastAsia="Times New Roman" w:hAnsi="Arial" w:cs="Arial"/>
          <w:sz w:val="24"/>
          <w:szCs w:val="24"/>
        </w:rPr>
        <w:t>pareiginės algos koeficientas dėl veiklos sudėtingumo 1–</w:t>
      </w:r>
      <w:r w:rsidR="00DE64C8" w:rsidRPr="00256BB9">
        <w:rPr>
          <w:rFonts w:ascii="Arial" w:eastAsia="Times New Roman" w:hAnsi="Arial" w:cs="Arial"/>
          <w:sz w:val="24"/>
          <w:szCs w:val="24"/>
        </w:rPr>
        <w:t>7</w:t>
      </w:r>
      <w:r w:rsidRPr="00256BB9">
        <w:rPr>
          <w:rFonts w:ascii="Arial" w:eastAsia="Times New Roman" w:hAnsi="Arial" w:cs="Arial"/>
          <w:sz w:val="24"/>
          <w:szCs w:val="24"/>
        </w:rPr>
        <w:t xml:space="preserve"> procentais didinamas psichologui, socialiniam pedagogui, </w:t>
      </w:r>
      <w:r w:rsidR="005876FA">
        <w:rPr>
          <w:rFonts w:ascii="Arial" w:eastAsia="Times New Roman" w:hAnsi="Arial" w:cs="Arial"/>
          <w:sz w:val="24"/>
          <w:szCs w:val="24"/>
        </w:rPr>
        <w:t xml:space="preserve">specialiajam pedagogui, logopedui </w:t>
      </w:r>
      <w:r w:rsidRPr="00256BB9">
        <w:rPr>
          <w:rFonts w:ascii="Arial" w:eastAsia="Times New Roman" w:hAnsi="Arial" w:cs="Arial"/>
          <w:sz w:val="24"/>
          <w:szCs w:val="24"/>
        </w:rPr>
        <w:t xml:space="preserve">konsultuojantiems specialiųjų ugdymosi poreikių turinčius mokinius pagal poreikį: </w:t>
      </w:r>
    </w:p>
    <w:p w14:paraId="1B8365E8" w14:textId="2F391997" w:rsidR="00541D14" w:rsidRPr="00256BB9" w:rsidRDefault="00DE64C8" w:rsidP="00DE64C8">
      <w:pPr>
        <w:pStyle w:val="Sraopastraipa"/>
        <w:widowControl w:val="0"/>
        <w:numPr>
          <w:ilvl w:val="2"/>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256BB9">
        <w:rPr>
          <w:rFonts w:ascii="Arial" w:eastAsia="Times New Roman" w:hAnsi="Arial" w:cs="Arial"/>
          <w:sz w:val="24"/>
          <w:szCs w:val="24"/>
        </w:rPr>
        <w:t>3</w:t>
      </w:r>
      <w:r w:rsidR="00566B58" w:rsidRPr="00256BB9">
        <w:rPr>
          <w:rFonts w:ascii="Arial" w:eastAsia="Times New Roman" w:hAnsi="Arial" w:cs="Arial"/>
          <w:sz w:val="24"/>
          <w:szCs w:val="24"/>
        </w:rPr>
        <w:t xml:space="preserve"> procentu, jei konsultuojami 1–8 vidutinių specialiųjų ugdymosi poreikių turintys mokiniai;</w:t>
      </w:r>
    </w:p>
    <w:p w14:paraId="1AE93340" w14:textId="1A0F3844" w:rsidR="00541D14" w:rsidRPr="00256BB9" w:rsidRDefault="00DE64C8" w:rsidP="00DE64C8">
      <w:pPr>
        <w:widowControl w:val="0"/>
        <w:numPr>
          <w:ilvl w:val="2"/>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256BB9">
        <w:rPr>
          <w:rFonts w:ascii="Arial" w:eastAsia="Times New Roman" w:hAnsi="Arial" w:cs="Arial"/>
          <w:sz w:val="24"/>
          <w:szCs w:val="24"/>
        </w:rPr>
        <w:t>5</w:t>
      </w:r>
      <w:r w:rsidR="00566B58" w:rsidRPr="00256BB9">
        <w:rPr>
          <w:rFonts w:ascii="Arial" w:eastAsia="Times New Roman" w:hAnsi="Arial" w:cs="Arial"/>
          <w:sz w:val="24"/>
          <w:szCs w:val="24"/>
        </w:rPr>
        <w:t xml:space="preserve"> procentais, jei konsultuojami 1–3 didelių arba 9–15 vidutinių specialiųjų ugdymosi poreikių turintys mokiniai;</w:t>
      </w:r>
    </w:p>
    <w:p w14:paraId="7F5FDA0A" w14:textId="470402F3" w:rsidR="00541D14" w:rsidRPr="00256BB9" w:rsidRDefault="00DE64C8" w:rsidP="00DE64C8">
      <w:pPr>
        <w:widowControl w:val="0"/>
        <w:numPr>
          <w:ilvl w:val="2"/>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256BB9">
        <w:rPr>
          <w:rFonts w:ascii="Arial" w:eastAsia="Times New Roman" w:hAnsi="Arial" w:cs="Arial"/>
          <w:sz w:val="24"/>
          <w:szCs w:val="24"/>
        </w:rPr>
        <w:t>7</w:t>
      </w:r>
      <w:r w:rsidR="00566B58" w:rsidRPr="00256BB9">
        <w:rPr>
          <w:rFonts w:ascii="Arial" w:eastAsia="Times New Roman" w:hAnsi="Arial" w:cs="Arial"/>
          <w:sz w:val="24"/>
          <w:szCs w:val="24"/>
        </w:rPr>
        <w:t xml:space="preserve"> procentais, jei konsultuojami 4–6 didelių arba 16–20 vidutinių specialiųjų ugdymosi poreikių turintys mokiniai;</w:t>
      </w:r>
    </w:p>
    <w:p w14:paraId="1B3CAFE4" w14:textId="6DBEDBC2" w:rsidR="00541D14" w:rsidRPr="00256BB9" w:rsidRDefault="00566B58" w:rsidP="00DE64C8">
      <w:pPr>
        <w:widowControl w:val="0"/>
        <w:numPr>
          <w:ilvl w:val="2"/>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256BB9">
        <w:rPr>
          <w:rFonts w:ascii="Arial" w:eastAsia="Times New Roman" w:hAnsi="Arial" w:cs="Arial"/>
          <w:sz w:val="24"/>
          <w:szCs w:val="24"/>
        </w:rPr>
        <w:t xml:space="preserve"> konsultuojant ir didelių, ir vidutinių specialiųjų ugdymosi poreikių turinčius mokinius, procentai sumuojami, pvz.; konsultuojant 1–3 didelių, ir 1–8 vidutinių specialiųjų ugdymosi poreikių turinčius mokinius koeficientas didinamas 3 procentais</w:t>
      </w:r>
      <w:r w:rsidR="001D090A" w:rsidRPr="00256BB9">
        <w:rPr>
          <w:rFonts w:ascii="Arial" w:eastAsia="Times New Roman" w:hAnsi="Arial" w:cs="Arial"/>
          <w:sz w:val="24"/>
          <w:szCs w:val="24"/>
        </w:rPr>
        <w:t>;</w:t>
      </w:r>
    </w:p>
    <w:p w14:paraId="705B01CD" w14:textId="2FCCA026" w:rsidR="00D60FB3" w:rsidRDefault="00D60FB3" w:rsidP="00D60FB3">
      <w:pPr>
        <w:widowControl w:val="0"/>
        <w:numPr>
          <w:ilvl w:val="1"/>
          <w:numId w:val="1"/>
        </w:numPr>
        <w:pBdr>
          <w:top w:val="nil"/>
          <w:left w:val="nil"/>
          <w:bottom w:val="nil"/>
          <w:right w:val="nil"/>
          <w:between w:val="nil"/>
        </w:pBdr>
        <w:tabs>
          <w:tab w:val="left" w:pos="1526"/>
          <w:tab w:val="left" w:pos="1701"/>
        </w:tabs>
        <w:spacing w:after="0" w:line="276" w:lineRule="auto"/>
        <w:rPr>
          <w:rFonts w:ascii="Arial" w:hAnsi="Arial" w:cs="Arial"/>
          <w:color w:val="FF0000"/>
          <w:sz w:val="24"/>
          <w:szCs w:val="24"/>
        </w:rPr>
      </w:pPr>
      <w:r w:rsidRPr="00D60FB3">
        <w:rPr>
          <w:rFonts w:ascii="Arial" w:eastAsia="Times New Roman" w:hAnsi="Arial" w:cs="Arial"/>
          <w:color w:val="000000"/>
          <w:sz w:val="24"/>
          <w:szCs w:val="24"/>
        </w:rPr>
        <w:t xml:space="preserve">pareiginės algos koeficientas dėl veiklos sudėtingumo 5 procentais didinamas </w:t>
      </w:r>
      <w:bookmarkStart w:id="1" w:name="_Hlk177327397"/>
      <w:r w:rsidRPr="00D60FB3">
        <w:rPr>
          <w:rFonts w:ascii="Arial" w:eastAsia="Times New Roman" w:hAnsi="Arial" w:cs="Arial"/>
          <w:color w:val="000000"/>
          <w:sz w:val="24"/>
          <w:szCs w:val="24"/>
        </w:rPr>
        <w:t>pailgintos mokymosi dienos grupės auklėtojui</w:t>
      </w:r>
      <w:bookmarkEnd w:id="1"/>
      <w:r w:rsidRPr="00D60FB3">
        <w:rPr>
          <w:rFonts w:ascii="Arial" w:eastAsia="Times New Roman" w:hAnsi="Arial" w:cs="Arial"/>
          <w:color w:val="000000"/>
          <w:sz w:val="24"/>
          <w:szCs w:val="24"/>
        </w:rPr>
        <w:t>, dirbančiam su 2 ir daugiau mokinių, dėl įgimtų ar įgytų sutrikimų turinčių vidutinių specialiųjų ugdymosi poreikių turinčiais mokiniais arba 1 ar daugiau mokinių dėl įgimtų ar įgytų sutrikimų turinčių didelių ar labai didelių specialiųjų ugdymosi poreikių</w:t>
      </w:r>
      <w:r w:rsidR="001D090A">
        <w:rPr>
          <w:rFonts w:ascii="Arial" w:eastAsia="Times New Roman" w:hAnsi="Arial" w:cs="Arial"/>
          <w:color w:val="000000"/>
          <w:sz w:val="24"/>
          <w:szCs w:val="24"/>
        </w:rPr>
        <w:t>;</w:t>
      </w:r>
    </w:p>
    <w:p w14:paraId="5D202798" w14:textId="603EF058" w:rsidR="00D60FB3" w:rsidRPr="001D090A" w:rsidRDefault="00D60FB3" w:rsidP="001D090A">
      <w:pPr>
        <w:widowControl w:val="0"/>
        <w:numPr>
          <w:ilvl w:val="1"/>
          <w:numId w:val="1"/>
        </w:numPr>
        <w:pBdr>
          <w:top w:val="nil"/>
          <w:left w:val="nil"/>
          <w:bottom w:val="nil"/>
          <w:right w:val="nil"/>
          <w:between w:val="nil"/>
        </w:pBdr>
        <w:tabs>
          <w:tab w:val="left" w:pos="1526"/>
          <w:tab w:val="left" w:pos="1701"/>
        </w:tabs>
        <w:spacing w:after="0" w:line="276" w:lineRule="auto"/>
        <w:rPr>
          <w:rFonts w:ascii="Arial" w:hAnsi="Arial" w:cs="Arial"/>
          <w:color w:val="FF0000"/>
          <w:sz w:val="24"/>
          <w:szCs w:val="24"/>
        </w:rPr>
      </w:pPr>
      <w:r w:rsidRPr="00D60FB3">
        <w:rPr>
          <w:rFonts w:ascii="Arial" w:eastAsia="Times New Roman" w:hAnsi="Arial" w:cs="Arial"/>
          <w:color w:val="000000"/>
          <w:sz w:val="24"/>
          <w:szCs w:val="24"/>
        </w:rPr>
        <w:t>mokytojo, švietimo pagalbos specialisto, pailgintos mokymosi dienos grupės auklėtojo pareiginės algos koeficientas nustatomas iš naujo pasikeitus pedagoginio darbo stažui ir / ar veiklos sudėtingumui, ir / ar kvalifikacinei kategorijai</w:t>
      </w:r>
      <w:r w:rsidR="001D090A">
        <w:rPr>
          <w:rFonts w:ascii="Arial" w:eastAsia="Times New Roman" w:hAnsi="Arial" w:cs="Arial"/>
          <w:color w:val="000000"/>
          <w:sz w:val="24"/>
          <w:szCs w:val="24"/>
        </w:rPr>
        <w:t>.</w:t>
      </w:r>
    </w:p>
    <w:p w14:paraId="4A7818AD" w14:textId="75031259" w:rsidR="00541D14" w:rsidRPr="00256BB9" w:rsidRDefault="00566B58" w:rsidP="00DE64C8">
      <w:pPr>
        <w:widowControl w:val="0"/>
        <w:numPr>
          <w:ilvl w:val="1"/>
          <w:numId w:val="1"/>
        </w:numPr>
        <w:pBdr>
          <w:top w:val="nil"/>
          <w:left w:val="nil"/>
          <w:bottom w:val="nil"/>
          <w:right w:val="nil"/>
          <w:between w:val="nil"/>
        </w:pBdr>
        <w:tabs>
          <w:tab w:val="left" w:pos="1276"/>
          <w:tab w:val="left" w:pos="1560"/>
        </w:tabs>
        <w:spacing w:after="0" w:line="276" w:lineRule="auto"/>
        <w:rPr>
          <w:rFonts w:ascii="Arial" w:hAnsi="Arial" w:cs="Arial"/>
          <w:sz w:val="24"/>
          <w:szCs w:val="24"/>
        </w:rPr>
      </w:pPr>
      <w:r w:rsidRPr="00256BB9">
        <w:rPr>
          <w:rFonts w:ascii="Arial" w:eastAsia="Times New Roman" w:hAnsi="Arial" w:cs="Arial"/>
          <w:sz w:val="24"/>
          <w:szCs w:val="24"/>
        </w:rPr>
        <w:t xml:space="preserve">mokytojo, švietimo pagalbos specialisto, </w:t>
      </w:r>
      <w:r w:rsidR="001D090A" w:rsidRPr="00256BB9">
        <w:rPr>
          <w:rFonts w:ascii="Arial" w:eastAsia="Times New Roman" w:hAnsi="Arial" w:cs="Arial"/>
          <w:sz w:val="24"/>
          <w:szCs w:val="24"/>
        </w:rPr>
        <w:t xml:space="preserve">pailgintos mokymosi dienos grupės auklėtojui </w:t>
      </w:r>
      <w:r w:rsidRPr="00256BB9">
        <w:rPr>
          <w:rFonts w:ascii="Arial" w:eastAsia="Times New Roman" w:hAnsi="Arial" w:cs="Arial"/>
          <w:sz w:val="24"/>
          <w:szCs w:val="24"/>
        </w:rPr>
        <w:t>pareiginės algos koeficientas nustatomas iš naujo pasikeitus pedagoginio darbo stažui ir/ar veiklos sudėtingumui, ir/ar kvalifikacinei kategorijai;</w:t>
      </w:r>
    </w:p>
    <w:p w14:paraId="7C576F40" w14:textId="016D57B3" w:rsidR="00541D14" w:rsidRPr="003C7CFC" w:rsidRDefault="00BF3E2A" w:rsidP="00DE64C8">
      <w:pPr>
        <w:widowControl w:val="0"/>
        <w:numPr>
          <w:ilvl w:val="1"/>
          <w:numId w:val="1"/>
        </w:numPr>
        <w:pBdr>
          <w:top w:val="nil"/>
          <w:left w:val="nil"/>
          <w:bottom w:val="nil"/>
          <w:right w:val="nil"/>
          <w:between w:val="nil"/>
        </w:pBdr>
        <w:tabs>
          <w:tab w:val="left" w:pos="1276"/>
          <w:tab w:val="left" w:pos="1560"/>
        </w:tabs>
        <w:spacing w:after="0" w:line="276" w:lineRule="auto"/>
        <w:rPr>
          <w:rFonts w:ascii="Arial" w:hAnsi="Arial" w:cs="Arial"/>
          <w:sz w:val="24"/>
          <w:szCs w:val="24"/>
        </w:rPr>
      </w:pPr>
      <w:r w:rsidRPr="003C7CFC">
        <w:rPr>
          <w:rFonts w:ascii="Arial" w:eastAsia="Times New Roman" w:hAnsi="Arial" w:cs="Arial"/>
          <w:color w:val="000000"/>
          <w:sz w:val="24"/>
          <w:szCs w:val="24"/>
        </w:rPr>
        <w:t>Mokyklos</w:t>
      </w:r>
      <w:r w:rsidR="00566B58" w:rsidRPr="003C7CFC">
        <w:rPr>
          <w:rFonts w:ascii="Arial" w:eastAsia="Times New Roman" w:hAnsi="Arial" w:cs="Arial"/>
          <w:color w:val="000000"/>
          <w:sz w:val="24"/>
          <w:szCs w:val="24"/>
        </w:rPr>
        <w:t xml:space="preserve"> direktoriaus pavaduotojui ūkio </w:t>
      </w:r>
      <w:r w:rsidRPr="003C7CFC">
        <w:rPr>
          <w:rFonts w:ascii="Arial" w:eastAsia="Times New Roman" w:hAnsi="Arial" w:cs="Arial"/>
          <w:color w:val="000000"/>
          <w:sz w:val="24"/>
          <w:szCs w:val="24"/>
        </w:rPr>
        <w:t>reikalams</w:t>
      </w:r>
      <w:r w:rsidR="00566B58" w:rsidRPr="003C7CFC">
        <w:rPr>
          <w:rFonts w:ascii="Arial" w:eastAsia="Times New Roman" w:hAnsi="Arial" w:cs="Arial"/>
          <w:color w:val="000000"/>
          <w:sz w:val="24"/>
          <w:szCs w:val="24"/>
        </w:rPr>
        <w:t xml:space="preserve"> pareiginės algos minimalus koeficientas nustatomas vadovaujantis DAĮ 1 priedu (ne mažesnis kaip iki 2023-12-31 mokėtas atlygis be kintamosios dalies), o maksimalūs koeficientai nustatomi pagal vadovaujamo darbo patirtį (metais): </w:t>
      </w:r>
    </w:p>
    <w:tbl>
      <w:tblPr>
        <w:tblStyle w:val="4"/>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5387"/>
      </w:tblGrid>
      <w:tr w:rsidR="00541D14" w:rsidRPr="00814CE6" w14:paraId="304E3E60" w14:textId="77777777">
        <w:trPr>
          <w:trHeight w:val="272"/>
          <w:tblHeader/>
        </w:trPr>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53D240" w14:textId="77777777" w:rsidR="00541D14" w:rsidRPr="00814CE6" w:rsidRDefault="00566B58" w:rsidP="00814CE6">
            <w:pPr>
              <w:spacing w:line="276" w:lineRule="auto"/>
              <w:jc w:val="center"/>
              <w:rPr>
                <w:rFonts w:ascii="Arial" w:eastAsia="Times New Roman" w:hAnsi="Arial" w:cs="Arial"/>
                <w:sz w:val="24"/>
                <w:szCs w:val="24"/>
              </w:rPr>
            </w:pPr>
            <w:r w:rsidRPr="00814CE6">
              <w:rPr>
                <w:rFonts w:ascii="Arial" w:eastAsia="Times New Roman" w:hAnsi="Arial" w:cs="Arial"/>
                <w:color w:val="000000"/>
                <w:sz w:val="24"/>
                <w:szCs w:val="24"/>
              </w:rPr>
              <w:lastRenderedPageBreak/>
              <w:t>Vadovaujamo darbo</w:t>
            </w:r>
          </w:p>
          <w:p w14:paraId="47B5BF96" w14:textId="77777777" w:rsidR="00541D14" w:rsidRPr="00814CE6" w:rsidRDefault="00566B58" w:rsidP="00814CE6">
            <w:pPr>
              <w:spacing w:line="276" w:lineRule="auto"/>
              <w:jc w:val="center"/>
              <w:rPr>
                <w:rFonts w:ascii="Arial" w:eastAsia="Times New Roman" w:hAnsi="Arial" w:cs="Arial"/>
                <w:sz w:val="24"/>
                <w:szCs w:val="24"/>
              </w:rPr>
            </w:pPr>
            <w:r w:rsidRPr="00814CE6">
              <w:rPr>
                <w:rFonts w:ascii="Arial" w:eastAsia="Times New Roman" w:hAnsi="Arial" w:cs="Arial"/>
                <w:color w:val="000000"/>
                <w:sz w:val="24"/>
                <w:szCs w:val="24"/>
              </w:rPr>
              <w:t>patirtis (metais)</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83AB45" w14:textId="77777777" w:rsidR="00541D14" w:rsidRPr="00814CE6" w:rsidRDefault="00566B58" w:rsidP="00814CE6">
            <w:pPr>
              <w:spacing w:line="276" w:lineRule="auto"/>
              <w:jc w:val="center"/>
              <w:rPr>
                <w:rFonts w:ascii="Arial" w:eastAsia="Times New Roman" w:hAnsi="Arial" w:cs="Arial"/>
                <w:color w:val="FF0000"/>
                <w:sz w:val="24"/>
                <w:szCs w:val="24"/>
              </w:rPr>
            </w:pPr>
            <w:r w:rsidRPr="00814CE6">
              <w:rPr>
                <w:rFonts w:ascii="Arial" w:eastAsia="Times New Roman" w:hAnsi="Arial" w:cs="Arial"/>
                <w:sz w:val="24"/>
                <w:szCs w:val="24"/>
              </w:rPr>
              <w:t>Pareiginės algos koeficientai, jeigu pareigybės lygis A</w:t>
            </w:r>
          </w:p>
        </w:tc>
      </w:tr>
      <w:tr w:rsidR="00541D14" w:rsidRPr="00814CE6" w14:paraId="2E98BBAF" w14:textId="77777777">
        <w:trPr>
          <w:trHeight w:val="272"/>
        </w:trPr>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BBA737" w14:textId="77777777" w:rsidR="00541D14" w:rsidRPr="00814CE6" w:rsidRDefault="00566B58" w:rsidP="00814CE6">
            <w:pPr>
              <w:spacing w:line="276" w:lineRule="auto"/>
              <w:jc w:val="center"/>
              <w:rPr>
                <w:rFonts w:ascii="Arial" w:eastAsia="Times New Roman" w:hAnsi="Arial" w:cs="Arial"/>
                <w:sz w:val="24"/>
                <w:szCs w:val="24"/>
              </w:rPr>
            </w:pPr>
            <w:r w:rsidRPr="00814CE6">
              <w:rPr>
                <w:rFonts w:ascii="Arial" w:eastAsia="Times New Roman" w:hAnsi="Arial" w:cs="Arial"/>
                <w:color w:val="000000"/>
                <w:sz w:val="24"/>
                <w:szCs w:val="24"/>
              </w:rPr>
              <w:t>iki 5</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0AC79D" w14:textId="193632BA" w:rsidR="00541D14" w:rsidRPr="00814CE6" w:rsidRDefault="00566B58" w:rsidP="00814CE6">
            <w:pPr>
              <w:spacing w:line="276" w:lineRule="auto"/>
              <w:jc w:val="center"/>
              <w:rPr>
                <w:rFonts w:ascii="Arial" w:eastAsia="Times New Roman" w:hAnsi="Arial" w:cs="Arial"/>
                <w:sz w:val="24"/>
                <w:szCs w:val="24"/>
              </w:rPr>
            </w:pPr>
            <w:r w:rsidRPr="00814CE6">
              <w:rPr>
                <w:rFonts w:ascii="Arial" w:eastAsia="Times New Roman" w:hAnsi="Arial" w:cs="Arial"/>
                <w:sz w:val="24"/>
                <w:szCs w:val="24"/>
              </w:rPr>
              <w:t>1,04–1,46</w:t>
            </w:r>
          </w:p>
        </w:tc>
      </w:tr>
      <w:tr w:rsidR="00541D14" w:rsidRPr="00814CE6" w14:paraId="4382858A" w14:textId="77777777">
        <w:trPr>
          <w:trHeight w:val="272"/>
        </w:trPr>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6506E9" w14:textId="77777777" w:rsidR="00541D14" w:rsidRPr="00814CE6" w:rsidRDefault="00566B58" w:rsidP="00814CE6">
            <w:pPr>
              <w:spacing w:line="276" w:lineRule="auto"/>
              <w:jc w:val="center"/>
              <w:rPr>
                <w:rFonts w:ascii="Arial" w:eastAsia="Times New Roman" w:hAnsi="Arial" w:cs="Arial"/>
                <w:sz w:val="24"/>
                <w:szCs w:val="24"/>
              </w:rPr>
            </w:pPr>
            <w:r w:rsidRPr="00814CE6">
              <w:rPr>
                <w:rFonts w:ascii="Arial" w:eastAsia="Times New Roman" w:hAnsi="Arial" w:cs="Arial"/>
                <w:color w:val="000000"/>
                <w:sz w:val="24"/>
                <w:szCs w:val="24"/>
              </w:rPr>
              <w:t>nuo daugiau kaip 5 iki 10</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C6E66C" w14:textId="1ACD6A44" w:rsidR="00541D14" w:rsidRPr="00814CE6" w:rsidRDefault="00566B58" w:rsidP="00814CE6">
            <w:pPr>
              <w:spacing w:line="276" w:lineRule="auto"/>
              <w:jc w:val="center"/>
              <w:rPr>
                <w:rFonts w:ascii="Arial" w:eastAsia="Times New Roman" w:hAnsi="Arial" w:cs="Arial"/>
                <w:sz w:val="24"/>
                <w:szCs w:val="24"/>
              </w:rPr>
            </w:pPr>
            <w:r w:rsidRPr="00814CE6">
              <w:rPr>
                <w:rFonts w:ascii="Arial" w:eastAsia="Times New Roman" w:hAnsi="Arial" w:cs="Arial"/>
                <w:sz w:val="24"/>
                <w:szCs w:val="24"/>
              </w:rPr>
              <w:t>1,14–1,48</w:t>
            </w:r>
          </w:p>
        </w:tc>
      </w:tr>
      <w:tr w:rsidR="00541D14" w:rsidRPr="00814CE6" w14:paraId="12A8B787" w14:textId="77777777">
        <w:trPr>
          <w:trHeight w:val="272"/>
        </w:trPr>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49E3D7" w14:textId="77777777" w:rsidR="00541D14" w:rsidRPr="00814CE6" w:rsidRDefault="00566B58" w:rsidP="00814CE6">
            <w:pPr>
              <w:spacing w:line="276" w:lineRule="auto"/>
              <w:jc w:val="center"/>
              <w:rPr>
                <w:rFonts w:ascii="Arial" w:eastAsia="Times New Roman" w:hAnsi="Arial" w:cs="Arial"/>
                <w:sz w:val="24"/>
                <w:szCs w:val="24"/>
              </w:rPr>
            </w:pPr>
            <w:r w:rsidRPr="00814CE6">
              <w:rPr>
                <w:rFonts w:ascii="Arial" w:eastAsia="Times New Roman" w:hAnsi="Arial" w:cs="Arial"/>
                <w:color w:val="000000"/>
                <w:sz w:val="24"/>
                <w:szCs w:val="24"/>
              </w:rPr>
              <w:t>daugiau kaip 10</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B66761" w14:textId="24A677C4" w:rsidR="00541D14" w:rsidRPr="00814CE6" w:rsidRDefault="00566B58" w:rsidP="00814CE6">
            <w:pPr>
              <w:spacing w:line="276" w:lineRule="auto"/>
              <w:jc w:val="center"/>
              <w:rPr>
                <w:rFonts w:ascii="Arial" w:eastAsia="Times New Roman" w:hAnsi="Arial" w:cs="Arial"/>
                <w:sz w:val="24"/>
                <w:szCs w:val="24"/>
              </w:rPr>
            </w:pPr>
            <w:r w:rsidRPr="00814CE6">
              <w:rPr>
                <w:rFonts w:ascii="Arial" w:eastAsia="Times New Roman" w:hAnsi="Arial" w:cs="Arial"/>
                <w:sz w:val="24"/>
                <w:szCs w:val="24"/>
              </w:rPr>
              <w:t>1,24–1,50</w:t>
            </w:r>
          </w:p>
        </w:tc>
      </w:tr>
    </w:tbl>
    <w:p w14:paraId="13CA9F7A" w14:textId="77777777" w:rsidR="00330AD5" w:rsidRPr="00814CE6" w:rsidRDefault="00330AD5" w:rsidP="00814CE6">
      <w:pPr>
        <w:widowControl w:val="0"/>
        <w:pBdr>
          <w:top w:val="nil"/>
          <w:left w:val="nil"/>
          <w:bottom w:val="nil"/>
          <w:right w:val="nil"/>
          <w:between w:val="nil"/>
        </w:pBdr>
        <w:shd w:val="clear" w:color="auto" w:fill="FFFFFF"/>
        <w:tabs>
          <w:tab w:val="left" w:pos="1276"/>
          <w:tab w:val="left" w:pos="1418"/>
        </w:tabs>
        <w:spacing w:after="0" w:line="276" w:lineRule="auto"/>
        <w:rPr>
          <w:rFonts w:ascii="Arial" w:hAnsi="Arial" w:cs="Arial"/>
          <w:sz w:val="24"/>
          <w:szCs w:val="24"/>
        </w:rPr>
      </w:pPr>
    </w:p>
    <w:p w14:paraId="75D017A0" w14:textId="06DACE7C" w:rsidR="00541D14" w:rsidRPr="0080453D" w:rsidRDefault="00BF3E2A" w:rsidP="0080453D">
      <w:pPr>
        <w:widowControl w:val="0"/>
        <w:numPr>
          <w:ilvl w:val="1"/>
          <w:numId w:val="1"/>
        </w:numPr>
        <w:pBdr>
          <w:top w:val="nil"/>
          <w:left w:val="nil"/>
          <w:bottom w:val="nil"/>
          <w:right w:val="nil"/>
          <w:between w:val="nil"/>
        </w:pBdr>
        <w:shd w:val="clear" w:color="auto" w:fill="FFFFFF"/>
        <w:tabs>
          <w:tab w:val="left" w:pos="1276"/>
          <w:tab w:val="left" w:pos="1418"/>
        </w:tabs>
        <w:spacing w:after="0" w:line="276" w:lineRule="auto"/>
        <w:rPr>
          <w:rFonts w:ascii="Arial" w:hAnsi="Arial" w:cs="Arial"/>
          <w:sz w:val="24"/>
          <w:szCs w:val="24"/>
        </w:rPr>
      </w:pPr>
      <w:r w:rsidRPr="0080453D">
        <w:rPr>
          <w:rFonts w:ascii="Arial" w:eastAsia="Times New Roman" w:hAnsi="Arial" w:cs="Arial"/>
          <w:color w:val="000000"/>
          <w:sz w:val="24"/>
          <w:szCs w:val="24"/>
        </w:rPr>
        <w:t>Mokyklos</w:t>
      </w:r>
      <w:r w:rsidR="00566B58" w:rsidRPr="0080453D">
        <w:rPr>
          <w:rFonts w:ascii="Arial" w:eastAsia="Times New Roman" w:hAnsi="Arial" w:cs="Arial"/>
          <w:color w:val="000000"/>
          <w:sz w:val="24"/>
          <w:szCs w:val="24"/>
        </w:rPr>
        <w:t xml:space="preserve"> specialistų (A ir B lygio) ir kvalifikuotų darbuotojų (C lygio) pareiginės algos minimalus koeficientas nustatomas, vadovaujantis DAĮ 1 priedu (ne mažesnis kaip iki 2023-12-31 mokėtas atlygis be kintamosios dalies),o maksimalūs koeficientai nustatomi pagal pareigybės lygį ir profesinio darbo patirtį (metais):</w:t>
      </w:r>
    </w:p>
    <w:tbl>
      <w:tblPr>
        <w:tblStyle w:val="3"/>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1"/>
        <w:gridCol w:w="1843"/>
        <w:gridCol w:w="1836"/>
        <w:gridCol w:w="1577"/>
        <w:gridCol w:w="2286"/>
      </w:tblGrid>
      <w:tr w:rsidR="00541D14" w:rsidRPr="00814CE6" w14:paraId="4D22EFB9" w14:textId="77777777" w:rsidTr="0080453D">
        <w:trPr>
          <w:trHeight w:val="340"/>
        </w:trPr>
        <w:tc>
          <w:tcPr>
            <w:tcW w:w="238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274D16" w14:textId="77777777" w:rsidR="00541D14" w:rsidRPr="00814CE6" w:rsidRDefault="00566B58" w:rsidP="00814CE6">
            <w:pPr>
              <w:spacing w:line="276" w:lineRule="auto"/>
              <w:jc w:val="center"/>
              <w:rPr>
                <w:rFonts w:ascii="Arial" w:eastAsia="Times New Roman" w:hAnsi="Arial" w:cs="Arial"/>
                <w:sz w:val="24"/>
                <w:szCs w:val="24"/>
              </w:rPr>
            </w:pPr>
            <w:bookmarkStart w:id="2" w:name="_Hlk156741550"/>
            <w:r w:rsidRPr="00814CE6">
              <w:rPr>
                <w:rFonts w:ascii="Arial" w:eastAsia="Times New Roman" w:hAnsi="Arial" w:cs="Arial"/>
                <w:color w:val="000000"/>
                <w:sz w:val="24"/>
                <w:szCs w:val="24"/>
              </w:rPr>
              <w:t>Pareigybės lygis</w:t>
            </w:r>
          </w:p>
        </w:tc>
        <w:tc>
          <w:tcPr>
            <w:tcW w:w="754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C5177D" w14:textId="77777777" w:rsidR="00541D14" w:rsidRPr="00814CE6" w:rsidRDefault="00566B58" w:rsidP="00814CE6">
            <w:pPr>
              <w:spacing w:line="276" w:lineRule="auto"/>
              <w:jc w:val="center"/>
              <w:rPr>
                <w:rFonts w:ascii="Arial" w:eastAsia="Times New Roman" w:hAnsi="Arial" w:cs="Arial"/>
                <w:sz w:val="24"/>
                <w:szCs w:val="24"/>
              </w:rPr>
            </w:pPr>
            <w:r w:rsidRPr="00814CE6">
              <w:rPr>
                <w:rFonts w:ascii="Arial" w:eastAsia="Times New Roman" w:hAnsi="Arial" w:cs="Arial"/>
                <w:color w:val="000000"/>
                <w:sz w:val="24"/>
                <w:szCs w:val="24"/>
              </w:rPr>
              <w:t>Pareiginės algos koeficientai</w:t>
            </w:r>
          </w:p>
        </w:tc>
      </w:tr>
      <w:tr w:rsidR="00541D14" w:rsidRPr="00814CE6" w14:paraId="1137BB6F" w14:textId="77777777" w:rsidTr="0080453D">
        <w:trPr>
          <w:trHeight w:val="340"/>
        </w:trPr>
        <w:tc>
          <w:tcPr>
            <w:tcW w:w="238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5379D4" w14:textId="77777777" w:rsidR="00541D14" w:rsidRPr="00814CE6" w:rsidRDefault="00541D14" w:rsidP="00814CE6">
            <w:pPr>
              <w:widowControl w:val="0"/>
              <w:pBdr>
                <w:top w:val="nil"/>
                <w:left w:val="nil"/>
                <w:bottom w:val="nil"/>
                <w:right w:val="nil"/>
                <w:between w:val="nil"/>
              </w:pBdr>
              <w:spacing w:after="0" w:line="276" w:lineRule="auto"/>
              <w:jc w:val="left"/>
              <w:rPr>
                <w:rFonts w:ascii="Arial" w:eastAsia="Times New Roman" w:hAnsi="Arial" w:cs="Arial"/>
                <w:sz w:val="24"/>
                <w:szCs w:val="24"/>
              </w:rPr>
            </w:pPr>
          </w:p>
        </w:tc>
        <w:tc>
          <w:tcPr>
            <w:tcW w:w="754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7589E4" w14:textId="77777777" w:rsidR="00541D14" w:rsidRPr="00814CE6" w:rsidRDefault="00566B58" w:rsidP="00814CE6">
            <w:pPr>
              <w:spacing w:line="276" w:lineRule="auto"/>
              <w:jc w:val="center"/>
              <w:rPr>
                <w:rFonts w:ascii="Arial" w:eastAsia="Times New Roman" w:hAnsi="Arial" w:cs="Arial"/>
                <w:sz w:val="24"/>
                <w:szCs w:val="24"/>
              </w:rPr>
            </w:pPr>
            <w:r w:rsidRPr="00814CE6">
              <w:rPr>
                <w:rFonts w:ascii="Arial" w:eastAsia="Times New Roman" w:hAnsi="Arial" w:cs="Arial"/>
                <w:color w:val="000000"/>
                <w:sz w:val="24"/>
                <w:szCs w:val="24"/>
              </w:rPr>
              <w:t>Profesinio darbo patirtis (metais)</w:t>
            </w:r>
          </w:p>
        </w:tc>
      </w:tr>
      <w:tr w:rsidR="00541D14" w:rsidRPr="00814CE6" w14:paraId="3B1DE061" w14:textId="77777777" w:rsidTr="0080453D">
        <w:trPr>
          <w:trHeight w:val="340"/>
        </w:trPr>
        <w:tc>
          <w:tcPr>
            <w:tcW w:w="238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1E4F5E" w14:textId="77777777" w:rsidR="00541D14" w:rsidRPr="00814CE6" w:rsidRDefault="00541D14" w:rsidP="00814CE6">
            <w:pPr>
              <w:widowControl w:val="0"/>
              <w:pBdr>
                <w:top w:val="nil"/>
                <w:left w:val="nil"/>
                <w:bottom w:val="nil"/>
                <w:right w:val="nil"/>
                <w:between w:val="nil"/>
              </w:pBdr>
              <w:spacing w:after="0" w:line="276" w:lineRule="auto"/>
              <w:jc w:val="left"/>
              <w:rPr>
                <w:rFonts w:ascii="Arial" w:eastAsia="Times New Roman" w:hAnsi="Arial" w:cs="Arial"/>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D78BE8" w14:textId="77777777" w:rsidR="00541D14" w:rsidRPr="00814CE6" w:rsidRDefault="00566B58" w:rsidP="00814CE6">
            <w:pPr>
              <w:spacing w:line="276" w:lineRule="auto"/>
              <w:jc w:val="center"/>
              <w:rPr>
                <w:rFonts w:ascii="Arial" w:eastAsia="Times New Roman" w:hAnsi="Arial" w:cs="Arial"/>
                <w:sz w:val="24"/>
                <w:szCs w:val="24"/>
              </w:rPr>
            </w:pPr>
            <w:r w:rsidRPr="00814CE6">
              <w:rPr>
                <w:rFonts w:ascii="Arial" w:eastAsia="Times New Roman" w:hAnsi="Arial" w:cs="Arial"/>
                <w:color w:val="000000"/>
                <w:sz w:val="24"/>
                <w:szCs w:val="24"/>
              </w:rPr>
              <w:t>iki 2</w:t>
            </w:r>
          </w:p>
        </w:tc>
        <w:tc>
          <w:tcPr>
            <w:tcW w:w="1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1F3D6B" w14:textId="77777777" w:rsidR="00541D14" w:rsidRPr="00814CE6" w:rsidRDefault="00566B58" w:rsidP="00814CE6">
            <w:pPr>
              <w:spacing w:line="276" w:lineRule="auto"/>
              <w:jc w:val="center"/>
              <w:rPr>
                <w:rFonts w:ascii="Arial" w:eastAsia="Times New Roman" w:hAnsi="Arial" w:cs="Arial"/>
                <w:sz w:val="24"/>
                <w:szCs w:val="24"/>
              </w:rPr>
            </w:pPr>
            <w:r w:rsidRPr="00814CE6">
              <w:rPr>
                <w:rFonts w:ascii="Arial" w:eastAsia="Times New Roman" w:hAnsi="Arial" w:cs="Arial"/>
                <w:color w:val="000000"/>
                <w:sz w:val="24"/>
                <w:szCs w:val="24"/>
              </w:rPr>
              <w:t>nuo daugiau kaip 2 iki 5</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83E858" w14:textId="1D9C00FB" w:rsidR="00541D14" w:rsidRPr="0080453D" w:rsidRDefault="00566B58" w:rsidP="0080453D">
            <w:pPr>
              <w:spacing w:line="276" w:lineRule="auto"/>
              <w:jc w:val="center"/>
              <w:rPr>
                <w:rFonts w:ascii="Arial" w:eastAsia="Times New Roman" w:hAnsi="Arial" w:cs="Arial"/>
                <w:color w:val="000000"/>
                <w:sz w:val="24"/>
                <w:szCs w:val="24"/>
              </w:rPr>
            </w:pPr>
            <w:r w:rsidRPr="00814CE6">
              <w:rPr>
                <w:rFonts w:ascii="Arial" w:eastAsia="Times New Roman" w:hAnsi="Arial" w:cs="Arial"/>
                <w:color w:val="000000"/>
                <w:sz w:val="24"/>
                <w:szCs w:val="24"/>
              </w:rPr>
              <w:t>nuo daugiau kaip 5 iki 10</w:t>
            </w:r>
          </w:p>
        </w:tc>
        <w:tc>
          <w:tcPr>
            <w:tcW w:w="2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7553D6" w14:textId="77777777" w:rsidR="00541D14" w:rsidRPr="00814CE6" w:rsidRDefault="00566B58" w:rsidP="00814CE6">
            <w:pPr>
              <w:spacing w:line="276" w:lineRule="auto"/>
              <w:jc w:val="center"/>
              <w:rPr>
                <w:rFonts w:ascii="Arial" w:eastAsia="Times New Roman" w:hAnsi="Arial" w:cs="Arial"/>
                <w:sz w:val="24"/>
                <w:szCs w:val="24"/>
              </w:rPr>
            </w:pPr>
            <w:r w:rsidRPr="00814CE6">
              <w:rPr>
                <w:rFonts w:ascii="Arial" w:eastAsia="Times New Roman" w:hAnsi="Arial" w:cs="Arial"/>
                <w:color w:val="000000"/>
                <w:sz w:val="24"/>
                <w:szCs w:val="24"/>
              </w:rPr>
              <w:t>daugiau kaip 10</w:t>
            </w:r>
          </w:p>
        </w:tc>
      </w:tr>
      <w:tr w:rsidR="00541D14" w:rsidRPr="00814CE6" w14:paraId="23F60150" w14:textId="77777777" w:rsidTr="0080453D">
        <w:trPr>
          <w:trHeight w:val="340"/>
        </w:trPr>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35C674" w14:textId="77777777" w:rsidR="00541D14" w:rsidRPr="00814CE6" w:rsidRDefault="00566B58" w:rsidP="00814CE6">
            <w:pPr>
              <w:spacing w:line="276" w:lineRule="auto"/>
              <w:jc w:val="center"/>
              <w:rPr>
                <w:rFonts w:ascii="Arial" w:eastAsia="Times New Roman" w:hAnsi="Arial" w:cs="Arial"/>
                <w:sz w:val="24"/>
                <w:szCs w:val="24"/>
              </w:rPr>
            </w:pPr>
            <w:r w:rsidRPr="00814CE6">
              <w:rPr>
                <w:rFonts w:ascii="Arial" w:eastAsia="Times New Roman" w:hAnsi="Arial" w:cs="Arial"/>
                <w:color w:val="000000"/>
                <w:sz w:val="24"/>
                <w:szCs w:val="24"/>
              </w:rPr>
              <w:t>A lygis</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0B021F" w14:textId="14CE61F4" w:rsidR="00541D14" w:rsidRPr="00814CE6" w:rsidRDefault="00566B58" w:rsidP="00814CE6">
            <w:pPr>
              <w:spacing w:line="276" w:lineRule="auto"/>
              <w:jc w:val="center"/>
              <w:rPr>
                <w:rFonts w:ascii="Arial" w:eastAsia="Times New Roman" w:hAnsi="Arial" w:cs="Arial"/>
                <w:sz w:val="24"/>
                <w:szCs w:val="24"/>
              </w:rPr>
            </w:pPr>
            <w:r w:rsidRPr="00814CE6">
              <w:rPr>
                <w:rFonts w:ascii="Arial" w:eastAsia="Times New Roman" w:hAnsi="Arial" w:cs="Arial"/>
                <w:sz w:val="24"/>
                <w:szCs w:val="24"/>
              </w:rPr>
              <w:t>0,67–1,15</w:t>
            </w:r>
          </w:p>
        </w:tc>
        <w:tc>
          <w:tcPr>
            <w:tcW w:w="1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5D18A9" w14:textId="2A8C7C12" w:rsidR="00541D14" w:rsidRPr="00814CE6" w:rsidRDefault="00566B58" w:rsidP="00814CE6">
            <w:pPr>
              <w:spacing w:line="276" w:lineRule="auto"/>
              <w:jc w:val="center"/>
              <w:rPr>
                <w:rFonts w:ascii="Arial" w:eastAsia="Times New Roman" w:hAnsi="Arial" w:cs="Arial"/>
                <w:sz w:val="24"/>
                <w:szCs w:val="24"/>
              </w:rPr>
            </w:pPr>
            <w:r w:rsidRPr="00814CE6">
              <w:rPr>
                <w:rFonts w:ascii="Arial" w:eastAsia="Times New Roman" w:hAnsi="Arial" w:cs="Arial"/>
                <w:sz w:val="24"/>
                <w:szCs w:val="24"/>
              </w:rPr>
              <w:t>0,75–1,26</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87C41E" w14:textId="11D66F65" w:rsidR="00541D14" w:rsidRPr="00814CE6" w:rsidRDefault="00566B58" w:rsidP="00814CE6">
            <w:pPr>
              <w:spacing w:line="276" w:lineRule="auto"/>
              <w:jc w:val="center"/>
              <w:rPr>
                <w:rFonts w:ascii="Arial" w:eastAsia="Times New Roman" w:hAnsi="Arial" w:cs="Arial"/>
                <w:sz w:val="24"/>
                <w:szCs w:val="24"/>
              </w:rPr>
            </w:pPr>
            <w:r w:rsidRPr="00814CE6">
              <w:rPr>
                <w:rFonts w:ascii="Arial" w:eastAsia="Times New Roman" w:hAnsi="Arial" w:cs="Arial"/>
                <w:sz w:val="24"/>
                <w:szCs w:val="24"/>
              </w:rPr>
              <w:t>0,83–1,38</w:t>
            </w:r>
          </w:p>
        </w:tc>
        <w:tc>
          <w:tcPr>
            <w:tcW w:w="2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7B79A2" w14:textId="58E86D3F" w:rsidR="00541D14" w:rsidRPr="00814CE6" w:rsidRDefault="00566B58" w:rsidP="00814CE6">
            <w:pPr>
              <w:spacing w:line="276" w:lineRule="auto"/>
              <w:jc w:val="center"/>
              <w:rPr>
                <w:rFonts w:ascii="Arial" w:eastAsia="Times New Roman" w:hAnsi="Arial" w:cs="Arial"/>
                <w:sz w:val="24"/>
                <w:szCs w:val="24"/>
              </w:rPr>
            </w:pPr>
            <w:r w:rsidRPr="00814CE6">
              <w:rPr>
                <w:rFonts w:ascii="Arial" w:eastAsia="Times New Roman" w:hAnsi="Arial" w:cs="Arial"/>
                <w:sz w:val="24"/>
                <w:szCs w:val="24"/>
              </w:rPr>
              <w:t>0,91–1,49</w:t>
            </w:r>
          </w:p>
        </w:tc>
      </w:tr>
      <w:tr w:rsidR="00541D14" w:rsidRPr="00814CE6" w14:paraId="2B66AC64" w14:textId="77777777" w:rsidTr="0080453D">
        <w:trPr>
          <w:trHeight w:val="340"/>
        </w:trPr>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9D1C27" w14:textId="77777777" w:rsidR="00541D14" w:rsidRPr="00814CE6" w:rsidRDefault="00566B58" w:rsidP="00814CE6">
            <w:pPr>
              <w:spacing w:line="276" w:lineRule="auto"/>
              <w:jc w:val="center"/>
              <w:rPr>
                <w:rFonts w:ascii="Arial" w:eastAsia="Times New Roman" w:hAnsi="Arial" w:cs="Arial"/>
                <w:sz w:val="24"/>
                <w:szCs w:val="24"/>
              </w:rPr>
            </w:pPr>
            <w:r w:rsidRPr="00814CE6">
              <w:rPr>
                <w:rFonts w:ascii="Arial" w:eastAsia="Times New Roman" w:hAnsi="Arial" w:cs="Arial"/>
                <w:color w:val="000000"/>
                <w:sz w:val="24"/>
                <w:szCs w:val="24"/>
              </w:rPr>
              <w:t>B lygis</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4DBF96" w14:textId="62E09D97" w:rsidR="00541D14" w:rsidRPr="00814CE6" w:rsidRDefault="00566B58" w:rsidP="00814CE6">
            <w:pPr>
              <w:spacing w:line="276" w:lineRule="auto"/>
              <w:jc w:val="center"/>
              <w:rPr>
                <w:rFonts w:ascii="Arial" w:eastAsia="Times New Roman" w:hAnsi="Arial" w:cs="Arial"/>
                <w:sz w:val="24"/>
                <w:szCs w:val="24"/>
              </w:rPr>
            </w:pPr>
            <w:r w:rsidRPr="00814CE6">
              <w:rPr>
                <w:rFonts w:ascii="Arial" w:eastAsia="Times New Roman" w:hAnsi="Arial" w:cs="Arial"/>
                <w:sz w:val="24"/>
                <w:szCs w:val="24"/>
              </w:rPr>
              <w:t>0,62–0,94</w:t>
            </w:r>
          </w:p>
        </w:tc>
        <w:tc>
          <w:tcPr>
            <w:tcW w:w="1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BBB8E7" w14:textId="5E5AA156" w:rsidR="00541D14" w:rsidRPr="00814CE6" w:rsidRDefault="00566B58" w:rsidP="00814CE6">
            <w:pPr>
              <w:spacing w:line="276" w:lineRule="auto"/>
              <w:jc w:val="center"/>
              <w:rPr>
                <w:rFonts w:ascii="Arial" w:eastAsia="Times New Roman" w:hAnsi="Arial" w:cs="Arial"/>
                <w:sz w:val="24"/>
                <w:szCs w:val="24"/>
              </w:rPr>
            </w:pPr>
            <w:r w:rsidRPr="00814CE6">
              <w:rPr>
                <w:rFonts w:ascii="Arial" w:eastAsia="Times New Roman" w:hAnsi="Arial" w:cs="Arial"/>
                <w:sz w:val="24"/>
                <w:szCs w:val="24"/>
              </w:rPr>
              <w:t>0,67–1,03</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B166D6" w14:textId="3C071CF8" w:rsidR="00541D14" w:rsidRPr="00814CE6" w:rsidRDefault="00566B58" w:rsidP="00814CE6">
            <w:pPr>
              <w:spacing w:line="276" w:lineRule="auto"/>
              <w:jc w:val="center"/>
              <w:rPr>
                <w:rFonts w:ascii="Arial" w:eastAsia="Times New Roman" w:hAnsi="Arial" w:cs="Arial"/>
                <w:sz w:val="24"/>
                <w:szCs w:val="24"/>
              </w:rPr>
            </w:pPr>
            <w:r w:rsidRPr="00814CE6">
              <w:rPr>
                <w:rFonts w:ascii="Arial" w:eastAsia="Times New Roman" w:hAnsi="Arial" w:cs="Arial"/>
                <w:sz w:val="24"/>
                <w:szCs w:val="24"/>
              </w:rPr>
              <w:t>0,72–1,09</w:t>
            </w:r>
          </w:p>
        </w:tc>
        <w:tc>
          <w:tcPr>
            <w:tcW w:w="2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C2EF65" w14:textId="7B9BA395" w:rsidR="00541D14" w:rsidRPr="00814CE6" w:rsidRDefault="00566B58" w:rsidP="00814CE6">
            <w:pPr>
              <w:spacing w:line="276" w:lineRule="auto"/>
              <w:jc w:val="center"/>
              <w:rPr>
                <w:rFonts w:ascii="Arial" w:eastAsia="Times New Roman" w:hAnsi="Arial" w:cs="Arial"/>
                <w:sz w:val="24"/>
                <w:szCs w:val="24"/>
              </w:rPr>
            </w:pPr>
            <w:r w:rsidRPr="00814CE6">
              <w:rPr>
                <w:rFonts w:ascii="Arial" w:eastAsia="Times New Roman" w:hAnsi="Arial" w:cs="Arial"/>
                <w:sz w:val="24"/>
                <w:szCs w:val="24"/>
              </w:rPr>
              <w:t>0,77–1,15</w:t>
            </w:r>
          </w:p>
        </w:tc>
      </w:tr>
      <w:tr w:rsidR="00541D14" w:rsidRPr="00814CE6" w14:paraId="261FC417" w14:textId="77777777" w:rsidTr="0080453D">
        <w:trPr>
          <w:trHeight w:val="340"/>
        </w:trPr>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042BC" w14:textId="77777777" w:rsidR="00541D14" w:rsidRPr="00814CE6" w:rsidRDefault="00566B58" w:rsidP="00814CE6">
            <w:pPr>
              <w:spacing w:line="276" w:lineRule="auto"/>
              <w:jc w:val="center"/>
              <w:rPr>
                <w:rFonts w:ascii="Arial" w:eastAsia="Times New Roman" w:hAnsi="Arial" w:cs="Arial"/>
                <w:sz w:val="24"/>
                <w:szCs w:val="24"/>
              </w:rPr>
            </w:pPr>
            <w:r w:rsidRPr="00814CE6">
              <w:rPr>
                <w:rFonts w:ascii="Arial" w:eastAsia="Times New Roman" w:hAnsi="Arial" w:cs="Arial"/>
                <w:color w:val="000000"/>
                <w:sz w:val="24"/>
                <w:szCs w:val="24"/>
              </w:rPr>
              <w:t>C lygis</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3CE7EF" w14:textId="55316C69" w:rsidR="00541D14" w:rsidRPr="00814CE6" w:rsidRDefault="00566B58" w:rsidP="00814CE6">
            <w:pPr>
              <w:spacing w:line="276" w:lineRule="auto"/>
              <w:jc w:val="center"/>
              <w:rPr>
                <w:rFonts w:ascii="Arial" w:eastAsia="Times New Roman" w:hAnsi="Arial" w:cs="Arial"/>
                <w:sz w:val="24"/>
                <w:szCs w:val="24"/>
              </w:rPr>
            </w:pPr>
            <w:r w:rsidRPr="00814CE6">
              <w:rPr>
                <w:rFonts w:ascii="Arial" w:eastAsia="Times New Roman" w:hAnsi="Arial" w:cs="Arial"/>
                <w:sz w:val="24"/>
                <w:szCs w:val="24"/>
              </w:rPr>
              <w:t>0,57–0,77</w:t>
            </w:r>
          </w:p>
        </w:tc>
        <w:tc>
          <w:tcPr>
            <w:tcW w:w="1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9A9A28" w14:textId="65AA84B3" w:rsidR="00541D14" w:rsidRPr="00814CE6" w:rsidRDefault="00566B58" w:rsidP="00814CE6">
            <w:pPr>
              <w:spacing w:line="276" w:lineRule="auto"/>
              <w:jc w:val="center"/>
              <w:rPr>
                <w:rFonts w:ascii="Arial" w:eastAsia="Times New Roman" w:hAnsi="Arial" w:cs="Arial"/>
                <w:sz w:val="24"/>
                <w:szCs w:val="24"/>
              </w:rPr>
            </w:pPr>
            <w:r w:rsidRPr="00814CE6">
              <w:rPr>
                <w:rFonts w:ascii="Arial" w:eastAsia="Times New Roman" w:hAnsi="Arial" w:cs="Arial"/>
                <w:sz w:val="24"/>
                <w:szCs w:val="24"/>
              </w:rPr>
              <w:t>0,62–0,81</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18E4AC" w14:textId="1C292C1F" w:rsidR="00541D14" w:rsidRPr="00814CE6" w:rsidRDefault="00566B58" w:rsidP="00814CE6">
            <w:pPr>
              <w:spacing w:line="276" w:lineRule="auto"/>
              <w:jc w:val="center"/>
              <w:rPr>
                <w:rFonts w:ascii="Arial" w:eastAsia="Times New Roman" w:hAnsi="Arial" w:cs="Arial"/>
                <w:sz w:val="24"/>
                <w:szCs w:val="24"/>
              </w:rPr>
            </w:pPr>
            <w:r w:rsidRPr="00814CE6">
              <w:rPr>
                <w:rFonts w:ascii="Arial" w:eastAsia="Times New Roman" w:hAnsi="Arial" w:cs="Arial"/>
                <w:sz w:val="24"/>
                <w:szCs w:val="24"/>
              </w:rPr>
              <w:t>0,67–0,86</w:t>
            </w:r>
          </w:p>
        </w:tc>
        <w:tc>
          <w:tcPr>
            <w:tcW w:w="2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0962C9" w14:textId="47A3459B" w:rsidR="00541D14" w:rsidRPr="00814CE6" w:rsidRDefault="00566B58" w:rsidP="00814CE6">
            <w:pPr>
              <w:spacing w:line="276" w:lineRule="auto"/>
              <w:jc w:val="center"/>
              <w:rPr>
                <w:rFonts w:ascii="Arial" w:eastAsia="Times New Roman" w:hAnsi="Arial" w:cs="Arial"/>
                <w:sz w:val="24"/>
                <w:szCs w:val="24"/>
              </w:rPr>
            </w:pPr>
            <w:r w:rsidRPr="00814CE6">
              <w:rPr>
                <w:rFonts w:ascii="Arial" w:eastAsia="Times New Roman" w:hAnsi="Arial" w:cs="Arial"/>
                <w:sz w:val="24"/>
                <w:szCs w:val="24"/>
              </w:rPr>
              <w:t>0,72–0,92</w:t>
            </w:r>
          </w:p>
        </w:tc>
      </w:tr>
      <w:bookmarkEnd w:id="2"/>
    </w:tbl>
    <w:p w14:paraId="457961C6" w14:textId="77777777" w:rsidR="00DC082D" w:rsidRPr="00814CE6" w:rsidRDefault="00DC082D" w:rsidP="0080453D">
      <w:pPr>
        <w:widowControl w:val="0"/>
        <w:pBdr>
          <w:top w:val="nil"/>
          <w:left w:val="nil"/>
          <w:bottom w:val="nil"/>
          <w:right w:val="nil"/>
          <w:between w:val="nil"/>
        </w:pBdr>
        <w:tabs>
          <w:tab w:val="left" w:pos="1276"/>
          <w:tab w:val="left" w:pos="1701"/>
        </w:tabs>
        <w:spacing w:after="0" w:line="276" w:lineRule="auto"/>
        <w:rPr>
          <w:rFonts w:ascii="Arial" w:eastAsia="Times New Roman" w:hAnsi="Arial" w:cs="Arial"/>
          <w:color w:val="000000"/>
          <w:sz w:val="24"/>
          <w:szCs w:val="24"/>
        </w:rPr>
      </w:pPr>
    </w:p>
    <w:p w14:paraId="11B4CF1E" w14:textId="3181A3EE" w:rsidR="00541D14" w:rsidRPr="00814CE6" w:rsidRDefault="00566B58" w:rsidP="00DE64C8">
      <w:pPr>
        <w:widowControl w:val="0"/>
        <w:numPr>
          <w:ilvl w:val="1"/>
          <w:numId w:val="1"/>
        </w:numPr>
        <w:pBdr>
          <w:top w:val="nil"/>
          <w:left w:val="nil"/>
          <w:bottom w:val="nil"/>
          <w:right w:val="nil"/>
          <w:between w:val="nil"/>
        </w:pBdr>
        <w:tabs>
          <w:tab w:val="left" w:pos="1276"/>
          <w:tab w:val="left" w:pos="1701"/>
        </w:tabs>
        <w:spacing w:after="0" w:line="276" w:lineRule="auto"/>
        <w:rPr>
          <w:rFonts w:ascii="Arial" w:hAnsi="Arial" w:cs="Arial"/>
          <w:sz w:val="24"/>
          <w:szCs w:val="24"/>
        </w:rPr>
      </w:pPr>
      <w:r w:rsidRPr="00814CE6">
        <w:rPr>
          <w:rFonts w:ascii="Arial" w:eastAsia="Times New Roman" w:hAnsi="Arial" w:cs="Arial"/>
          <w:color w:val="000000"/>
          <w:sz w:val="24"/>
          <w:szCs w:val="24"/>
        </w:rPr>
        <w:t>pareiginė alga minimalios mėnesinės algos dydžio nustatoma darbininkams (D lygis)</w:t>
      </w:r>
      <w:r w:rsidR="003C7CFC">
        <w:rPr>
          <w:rFonts w:ascii="Arial" w:eastAsia="Times New Roman" w:hAnsi="Arial" w:cs="Arial"/>
          <w:color w:val="000000"/>
          <w:sz w:val="24"/>
          <w:szCs w:val="24"/>
        </w:rPr>
        <w:t>.</w:t>
      </w:r>
    </w:p>
    <w:p w14:paraId="4AB37117" w14:textId="77777777" w:rsidR="00541D14" w:rsidRPr="00814CE6" w:rsidRDefault="00566B58" w:rsidP="00DE64C8">
      <w:pPr>
        <w:widowControl w:val="0"/>
        <w:numPr>
          <w:ilvl w:val="0"/>
          <w:numId w:val="1"/>
        </w:numPr>
        <w:pBdr>
          <w:top w:val="nil"/>
          <w:left w:val="nil"/>
          <w:bottom w:val="nil"/>
          <w:right w:val="nil"/>
          <w:between w:val="nil"/>
        </w:pBdr>
        <w:tabs>
          <w:tab w:val="left" w:pos="127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Konkrečių darbuotojų, priskirtų atitinkamoms pareigybėms, pareigos ir funkcijos nustatomos pareigybės aprašymuose. Darbo sutartyje gali būti numatytos ir kitos darbuotojo darbo apmokėjimo sąlygos, tačiau jos negali prieštarauti šiai sistemai.</w:t>
      </w:r>
    </w:p>
    <w:p w14:paraId="61065C0A" w14:textId="0979576A" w:rsidR="00541D14" w:rsidRPr="00814CE6" w:rsidRDefault="00566B58" w:rsidP="00DE64C8">
      <w:pPr>
        <w:widowControl w:val="0"/>
        <w:numPr>
          <w:ilvl w:val="0"/>
          <w:numId w:val="1"/>
        </w:numPr>
        <w:pBdr>
          <w:top w:val="nil"/>
          <w:left w:val="nil"/>
          <w:bottom w:val="nil"/>
          <w:right w:val="nil"/>
          <w:between w:val="nil"/>
        </w:pBdr>
        <w:tabs>
          <w:tab w:val="left" w:pos="127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 xml:space="preserve">Darbuotojui įgijus aukštesnę kvalifikaciją, </w:t>
      </w:r>
      <w:r w:rsidR="000D09A7" w:rsidRPr="00814CE6">
        <w:rPr>
          <w:rFonts w:ascii="Arial" w:eastAsia="Times New Roman" w:hAnsi="Arial" w:cs="Arial"/>
          <w:color w:val="000000"/>
          <w:sz w:val="24"/>
          <w:szCs w:val="24"/>
        </w:rPr>
        <w:t>Mokyklos</w:t>
      </w:r>
      <w:r w:rsidRPr="00814CE6">
        <w:rPr>
          <w:rFonts w:ascii="Arial" w:eastAsia="Times New Roman" w:hAnsi="Arial" w:cs="Arial"/>
          <w:color w:val="000000"/>
          <w:sz w:val="24"/>
          <w:szCs w:val="24"/>
        </w:rPr>
        <w:t xml:space="preserve"> direktoriaus sprendimu tokiam darbuotojui gali būti mokamas didesnis darbo užmokestis arba pritaikytas didesnis darbo apmokėjimo koeficientas. Esant laisvoms darbo vietoms, kurioms keliami aukštesni reikalavimai, tokios darbo vietos pirmiausia pasiūlomos </w:t>
      </w:r>
      <w:r w:rsidR="000D09A7" w:rsidRPr="00814CE6">
        <w:rPr>
          <w:rFonts w:ascii="Arial" w:eastAsia="Times New Roman" w:hAnsi="Arial" w:cs="Arial"/>
          <w:color w:val="000000"/>
          <w:sz w:val="24"/>
          <w:szCs w:val="24"/>
        </w:rPr>
        <w:t>Mokyklos</w:t>
      </w:r>
      <w:r w:rsidRPr="00814CE6">
        <w:rPr>
          <w:rFonts w:ascii="Arial" w:eastAsia="Times New Roman" w:hAnsi="Arial" w:cs="Arial"/>
          <w:color w:val="000000"/>
          <w:sz w:val="24"/>
          <w:szCs w:val="24"/>
        </w:rPr>
        <w:t xml:space="preserve"> darbuotojams, įgijusiems aukštesnę kvalifikaciją. Tokiu atveju darbuotojui taikoma užimamos aukštesnės pareigybės atlyginimų sistema.</w:t>
      </w:r>
    </w:p>
    <w:p w14:paraId="4C05DFEC" w14:textId="77777777" w:rsidR="00541D14" w:rsidRPr="00814CE6" w:rsidRDefault="00541D14" w:rsidP="00814CE6">
      <w:pPr>
        <w:widowControl w:val="0"/>
        <w:pBdr>
          <w:top w:val="nil"/>
          <w:left w:val="nil"/>
          <w:bottom w:val="nil"/>
          <w:right w:val="nil"/>
          <w:between w:val="nil"/>
        </w:pBdr>
        <w:tabs>
          <w:tab w:val="left" w:pos="1276"/>
        </w:tabs>
        <w:spacing w:after="0" w:line="276" w:lineRule="auto"/>
        <w:ind w:left="851"/>
        <w:jc w:val="center"/>
        <w:rPr>
          <w:rFonts w:ascii="Arial" w:eastAsia="Times New Roman" w:hAnsi="Arial" w:cs="Arial"/>
          <w:b/>
          <w:color w:val="000000"/>
          <w:sz w:val="24"/>
          <w:szCs w:val="24"/>
          <w:highlight w:val="yellow"/>
        </w:rPr>
      </w:pPr>
    </w:p>
    <w:p w14:paraId="186C36FB" w14:textId="77777777" w:rsidR="00541D14" w:rsidRPr="00814CE6" w:rsidRDefault="00566B58" w:rsidP="00814CE6">
      <w:pPr>
        <w:widowControl w:val="0"/>
        <w:pBdr>
          <w:top w:val="nil"/>
          <w:left w:val="nil"/>
          <w:bottom w:val="nil"/>
          <w:right w:val="nil"/>
          <w:between w:val="nil"/>
        </w:pBdr>
        <w:tabs>
          <w:tab w:val="left" w:pos="1276"/>
        </w:tabs>
        <w:spacing w:after="0" w:line="276" w:lineRule="auto"/>
        <w:ind w:left="851"/>
        <w:jc w:val="center"/>
        <w:rPr>
          <w:rFonts w:ascii="Arial" w:eastAsia="Times New Roman" w:hAnsi="Arial" w:cs="Arial"/>
          <w:b/>
          <w:color w:val="000000"/>
          <w:sz w:val="24"/>
          <w:szCs w:val="24"/>
        </w:rPr>
      </w:pPr>
      <w:r w:rsidRPr="00814CE6">
        <w:rPr>
          <w:rFonts w:ascii="Arial" w:eastAsia="Times New Roman" w:hAnsi="Arial" w:cs="Arial"/>
          <w:b/>
          <w:color w:val="000000"/>
          <w:sz w:val="24"/>
          <w:szCs w:val="24"/>
        </w:rPr>
        <w:t>II SKIRSNIS</w:t>
      </w:r>
    </w:p>
    <w:p w14:paraId="0A85F149" w14:textId="77777777" w:rsidR="00541D14" w:rsidRPr="00814CE6" w:rsidRDefault="00566B58" w:rsidP="00814CE6">
      <w:pPr>
        <w:widowControl w:val="0"/>
        <w:pBdr>
          <w:top w:val="nil"/>
          <w:left w:val="nil"/>
          <w:bottom w:val="nil"/>
          <w:right w:val="nil"/>
          <w:between w:val="nil"/>
        </w:pBdr>
        <w:tabs>
          <w:tab w:val="left" w:pos="1276"/>
        </w:tabs>
        <w:spacing w:after="0" w:line="276" w:lineRule="auto"/>
        <w:ind w:left="851"/>
        <w:jc w:val="center"/>
        <w:rPr>
          <w:rFonts w:ascii="Arial" w:eastAsia="Times New Roman" w:hAnsi="Arial" w:cs="Arial"/>
          <w:b/>
          <w:color w:val="000000"/>
          <w:sz w:val="24"/>
          <w:szCs w:val="24"/>
        </w:rPr>
      </w:pPr>
      <w:r w:rsidRPr="0080453D">
        <w:rPr>
          <w:rFonts w:ascii="Arial" w:eastAsia="Times New Roman" w:hAnsi="Arial" w:cs="Arial"/>
          <w:b/>
          <w:color w:val="000000"/>
          <w:sz w:val="24"/>
          <w:szCs w:val="24"/>
        </w:rPr>
        <w:t>DARBUOTOJŲ VERTINIMAS. KINTAMOSIOS DALIES NUSTATYMAS</w:t>
      </w:r>
    </w:p>
    <w:p w14:paraId="4F86368A" w14:textId="77777777" w:rsidR="00541D14" w:rsidRPr="00814CE6" w:rsidRDefault="00541D14" w:rsidP="00814CE6">
      <w:pPr>
        <w:widowControl w:val="0"/>
        <w:pBdr>
          <w:top w:val="nil"/>
          <w:left w:val="nil"/>
          <w:bottom w:val="nil"/>
          <w:right w:val="nil"/>
          <w:between w:val="nil"/>
        </w:pBdr>
        <w:tabs>
          <w:tab w:val="left" w:pos="1276"/>
        </w:tabs>
        <w:spacing w:after="0" w:line="276" w:lineRule="auto"/>
        <w:ind w:left="851"/>
        <w:rPr>
          <w:rFonts w:ascii="Arial" w:eastAsia="Times New Roman" w:hAnsi="Arial" w:cs="Arial"/>
          <w:color w:val="000000"/>
          <w:sz w:val="24"/>
          <w:szCs w:val="24"/>
        </w:rPr>
      </w:pPr>
    </w:p>
    <w:p w14:paraId="3B319BD4" w14:textId="1893E9E1" w:rsidR="0080453D" w:rsidRPr="00312A33" w:rsidRDefault="0080453D" w:rsidP="0080453D">
      <w:pPr>
        <w:widowControl w:val="0"/>
        <w:pBdr>
          <w:top w:val="nil"/>
          <w:left w:val="nil"/>
          <w:bottom w:val="nil"/>
          <w:right w:val="nil"/>
          <w:between w:val="nil"/>
        </w:pBdr>
        <w:tabs>
          <w:tab w:val="left" w:pos="993"/>
          <w:tab w:val="left" w:pos="1276"/>
        </w:tabs>
        <w:spacing w:after="0" w:line="276" w:lineRule="auto"/>
        <w:ind w:firstLine="709"/>
        <w:rPr>
          <w:rFonts w:ascii="Arial" w:eastAsia="Times New Roman" w:hAnsi="Arial" w:cs="Arial"/>
          <w:sz w:val="24"/>
          <w:szCs w:val="24"/>
        </w:rPr>
      </w:pPr>
      <w:r w:rsidRPr="00312A33">
        <w:rPr>
          <w:rFonts w:ascii="Arial" w:eastAsia="Times New Roman" w:hAnsi="Arial" w:cs="Arial"/>
          <w:sz w:val="24"/>
          <w:szCs w:val="24"/>
        </w:rPr>
        <w:t xml:space="preserve">53. Mokyklos </w:t>
      </w:r>
      <w:r w:rsidRPr="00312A33">
        <w:rPr>
          <w:rFonts w:ascii="Arial" w:eastAsia="Times New Roman" w:hAnsi="Arial" w:cs="Arial"/>
          <w:color w:val="000000"/>
          <w:sz w:val="24"/>
          <w:szCs w:val="24"/>
        </w:rPr>
        <w:t>direktoriaus pavaduotoj</w:t>
      </w:r>
      <w:r w:rsidR="005F6FB8">
        <w:rPr>
          <w:rFonts w:ascii="Arial" w:eastAsia="Times New Roman" w:hAnsi="Arial" w:cs="Arial"/>
          <w:color w:val="000000"/>
          <w:sz w:val="24"/>
          <w:szCs w:val="24"/>
        </w:rPr>
        <w:t>ui</w:t>
      </w:r>
      <w:r w:rsidRPr="00312A33">
        <w:rPr>
          <w:rFonts w:ascii="Arial" w:eastAsia="Times New Roman" w:hAnsi="Arial" w:cs="Arial"/>
          <w:color w:val="000000"/>
          <w:sz w:val="24"/>
          <w:szCs w:val="24"/>
        </w:rPr>
        <w:t xml:space="preserve"> ugdymui </w:t>
      </w:r>
      <w:r w:rsidRPr="00312A33">
        <w:rPr>
          <w:rFonts w:ascii="Arial" w:eastAsia="Times New Roman" w:hAnsi="Arial" w:cs="Arial"/>
          <w:color w:val="000000"/>
          <w:sz w:val="24"/>
          <w:szCs w:val="24"/>
          <w:highlight w:val="white"/>
        </w:rPr>
        <w:t xml:space="preserve">2023 m. metų veiklos vertinimas atliekamas vadovaujantis </w:t>
      </w:r>
      <w:r w:rsidRPr="00312A33">
        <w:rPr>
          <w:rFonts w:ascii="Arial" w:hAnsi="Arial" w:cs="Arial"/>
          <w:color w:val="000000"/>
          <w:sz w:val="24"/>
          <w:szCs w:val="24"/>
        </w:rPr>
        <w:t xml:space="preserve">Valstybinių ir savivaldybių švietimo įstaigų (išskyrus aukštąsias mokyklas) vadovų, jų pavaduotojų ugdymui, ugdymą organizuojančių skyrių vedėjų veiklos vertinimo nuostatuose, patvirtintuose </w:t>
      </w:r>
      <w:r w:rsidRPr="00312A33">
        <w:rPr>
          <w:rFonts w:ascii="Arial" w:eastAsia="Times New Roman" w:hAnsi="Arial" w:cs="Arial"/>
          <w:color w:val="000000"/>
          <w:sz w:val="24"/>
          <w:szCs w:val="24"/>
          <w:highlight w:val="white"/>
        </w:rPr>
        <w:t>Lietuvos Respublikos švietimo, mokslo ir sporto</w:t>
      </w:r>
      <w:r w:rsidRPr="00312A33">
        <w:rPr>
          <w:rFonts w:ascii="Arial" w:eastAsia="Times New Roman" w:hAnsi="Arial" w:cs="Arial"/>
          <w:color w:val="000000"/>
          <w:sz w:val="24"/>
          <w:szCs w:val="24"/>
        </w:rPr>
        <w:t> </w:t>
      </w:r>
      <w:r w:rsidRPr="00312A33">
        <w:rPr>
          <w:rFonts w:ascii="Arial" w:eastAsia="Times New Roman" w:hAnsi="Arial" w:cs="Arial"/>
          <w:color w:val="000000"/>
          <w:sz w:val="24"/>
          <w:szCs w:val="24"/>
          <w:highlight w:val="white"/>
        </w:rPr>
        <w:t xml:space="preserve">ministro </w:t>
      </w:r>
      <w:r w:rsidRPr="00312A33">
        <w:rPr>
          <w:rFonts w:ascii="Arial" w:hAnsi="Arial" w:cs="Arial"/>
          <w:color w:val="000000"/>
          <w:sz w:val="24"/>
          <w:szCs w:val="24"/>
        </w:rPr>
        <w:lastRenderedPageBreak/>
        <w:t>2018 m. kovo 27 d. įsakymu Nr. V-279</w:t>
      </w:r>
      <w:r w:rsidRPr="00312A33">
        <w:rPr>
          <w:rFonts w:ascii="Arial" w:eastAsia="Times New Roman" w:hAnsi="Arial" w:cs="Arial"/>
          <w:color w:val="000000"/>
          <w:sz w:val="24"/>
          <w:szCs w:val="24"/>
          <w:highlight w:val="white"/>
        </w:rPr>
        <w:t xml:space="preserve">  </w:t>
      </w:r>
      <w:r w:rsidRPr="00312A33">
        <w:rPr>
          <w:rFonts w:ascii="Arial" w:eastAsia="Times New Roman" w:hAnsi="Arial" w:cs="Arial"/>
          <w:color w:val="000000"/>
          <w:sz w:val="24"/>
          <w:szCs w:val="24"/>
        </w:rPr>
        <w:t>„Dėl valstybinių ir savivaldybių švietimo įstaigų (išskyrus aukštąsias mokyklas) vadovų, jų pavaduotojų ugdymui, ugdymą organizuojančių skyrių vedėjų veiklos vertinimo nuostatų patvirtinimo“ (2021 m. sausio 11 d. </w:t>
      </w:r>
      <w:r w:rsidRPr="00312A33">
        <w:rPr>
          <w:rFonts w:ascii="Arial" w:eastAsia="Times New Roman" w:hAnsi="Arial" w:cs="Arial"/>
          <w:color w:val="000000"/>
          <w:sz w:val="24"/>
          <w:szCs w:val="24"/>
          <w:highlight w:val="white"/>
        </w:rPr>
        <w:t>įsakymo Nr.</w:t>
      </w:r>
      <w:r w:rsidRPr="00312A33">
        <w:rPr>
          <w:rFonts w:ascii="Arial" w:eastAsia="Times New Roman" w:hAnsi="Arial" w:cs="Arial"/>
          <w:color w:val="000000"/>
          <w:sz w:val="24"/>
          <w:szCs w:val="24"/>
        </w:rPr>
        <w:t> V-48 </w:t>
      </w:r>
      <w:r w:rsidRPr="00312A33">
        <w:rPr>
          <w:rFonts w:ascii="Arial" w:eastAsia="Times New Roman" w:hAnsi="Arial" w:cs="Arial"/>
          <w:color w:val="000000"/>
          <w:sz w:val="24"/>
          <w:szCs w:val="24"/>
          <w:highlight w:val="white"/>
        </w:rPr>
        <w:t>redakcija</w:t>
      </w:r>
      <w:r w:rsidRPr="00312A33">
        <w:rPr>
          <w:rFonts w:ascii="Arial" w:eastAsia="Times New Roman" w:hAnsi="Arial" w:cs="Arial"/>
          <w:color w:val="000000"/>
          <w:sz w:val="24"/>
          <w:szCs w:val="24"/>
        </w:rPr>
        <w:t xml:space="preserve">) nustatyta tvarka. Lūkesčiai dėl 2024 metų veiklos nustatomi vadovaujantis </w:t>
      </w:r>
      <w:r w:rsidRPr="00312A33">
        <w:rPr>
          <w:rFonts w:ascii="Arial" w:hAnsi="Arial" w:cs="Arial"/>
          <w:color w:val="000000"/>
          <w:sz w:val="24"/>
          <w:szCs w:val="24"/>
        </w:rPr>
        <w:t xml:space="preserve">Valstybinių ir savivaldybių švietimo įstaigų (išskyrus aukštąsias mokyklas) vadovų, jų pavaduotojų ugdymui, ugdymą organizuojančių skyrių vedėjų veiklos vertinimo nuostatuose, patvirtintuose </w:t>
      </w:r>
      <w:r w:rsidRPr="00312A33">
        <w:rPr>
          <w:rFonts w:ascii="Arial" w:eastAsia="Times New Roman" w:hAnsi="Arial" w:cs="Arial"/>
          <w:color w:val="000000"/>
          <w:sz w:val="24"/>
          <w:szCs w:val="24"/>
          <w:highlight w:val="white"/>
        </w:rPr>
        <w:t xml:space="preserve"> Lietuvos Respublikos švietimo, mokslo ir sporto</w:t>
      </w:r>
      <w:r w:rsidRPr="00312A33">
        <w:rPr>
          <w:rFonts w:ascii="Arial" w:eastAsia="Times New Roman" w:hAnsi="Arial" w:cs="Arial"/>
          <w:color w:val="000000"/>
          <w:sz w:val="24"/>
          <w:szCs w:val="24"/>
        </w:rPr>
        <w:t> </w:t>
      </w:r>
      <w:r w:rsidRPr="00312A33">
        <w:rPr>
          <w:rFonts w:ascii="Arial" w:eastAsia="Times New Roman" w:hAnsi="Arial" w:cs="Arial"/>
          <w:color w:val="000000"/>
          <w:sz w:val="24"/>
          <w:szCs w:val="24"/>
          <w:highlight w:val="white"/>
        </w:rPr>
        <w:t xml:space="preserve">ministro </w:t>
      </w:r>
      <w:r w:rsidRPr="00312A33">
        <w:rPr>
          <w:rFonts w:ascii="Arial" w:hAnsi="Arial" w:cs="Arial"/>
          <w:color w:val="000000"/>
          <w:sz w:val="24"/>
          <w:szCs w:val="24"/>
        </w:rPr>
        <w:t>2018 m. kovo 27 d. įsakymu Nr. V-279</w:t>
      </w:r>
      <w:r w:rsidRPr="00312A33">
        <w:rPr>
          <w:rFonts w:ascii="Arial" w:eastAsia="Times New Roman" w:hAnsi="Arial" w:cs="Arial"/>
          <w:color w:val="000000"/>
          <w:sz w:val="24"/>
          <w:szCs w:val="24"/>
          <w:highlight w:val="white"/>
        </w:rPr>
        <w:t xml:space="preserve">  </w:t>
      </w:r>
      <w:r w:rsidRPr="00312A33">
        <w:rPr>
          <w:rFonts w:ascii="Arial" w:eastAsia="Times New Roman" w:hAnsi="Arial" w:cs="Arial"/>
          <w:color w:val="000000"/>
          <w:sz w:val="24"/>
          <w:szCs w:val="24"/>
        </w:rPr>
        <w:t>„Dėl valstybinių ir savivaldybių švietimo įstaigų (išskyrus aukštąsias mokyklas) vadovų, jų pavaduotojų ugdymui, ugdymą organizuojančių skyrių vedėjų veiklos vertinimo nuostatų patvirtinimo“ (2024 m. vasario 5 d. </w:t>
      </w:r>
      <w:r w:rsidRPr="00312A33">
        <w:rPr>
          <w:rFonts w:ascii="Arial" w:eastAsia="Times New Roman" w:hAnsi="Arial" w:cs="Arial"/>
          <w:color w:val="000000"/>
          <w:sz w:val="24"/>
          <w:szCs w:val="24"/>
          <w:highlight w:val="white"/>
        </w:rPr>
        <w:t>įsakymo Nr.</w:t>
      </w:r>
      <w:r w:rsidRPr="00312A33">
        <w:rPr>
          <w:rFonts w:ascii="Arial" w:eastAsia="Times New Roman" w:hAnsi="Arial" w:cs="Arial"/>
          <w:color w:val="000000"/>
          <w:sz w:val="24"/>
          <w:szCs w:val="24"/>
        </w:rPr>
        <w:t> V-130 </w:t>
      </w:r>
      <w:r w:rsidRPr="00312A33">
        <w:rPr>
          <w:rFonts w:ascii="Arial" w:eastAsia="Times New Roman" w:hAnsi="Arial" w:cs="Arial"/>
          <w:color w:val="000000"/>
          <w:sz w:val="24"/>
          <w:szCs w:val="24"/>
          <w:highlight w:val="white"/>
        </w:rPr>
        <w:t>redakcija</w:t>
      </w:r>
      <w:r w:rsidRPr="00312A33">
        <w:rPr>
          <w:rFonts w:ascii="Arial" w:eastAsia="Times New Roman" w:hAnsi="Arial" w:cs="Arial"/>
          <w:color w:val="000000"/>
          <w:sz w:val="24"/>
          <w:szCs w:val="24"/>
        </w:rPr>
        <w:t>)</w:t>
      </w:r>
      <w:r w:rsidRPr="00312A33">
        <w:rPr>
          <w:rFonts w:ascii="Arial" w:eastAsia="Times New Roman" w:hAnsi="Arial" w:cs="Arial"/>
          <w:color w:val="000000"/>
          <w:sz w:val="24"/>
          <w:szCs w:val="24"/>
          <w:highlight w:val="white"/>
        </w:rPr>
        <w:t> nustatyta tvarka.</w:t>
      </w:r>
    </w:p>
    <w:p w14:paraId="7933E8AE" w14:textId="77777777" w:rsidR="0080453D" w:rsidRPr="00312A33" w:rsidRDefault="0080453D" w:rsidP="0080453D">
      <w:pPr>
        <w:widowControl w:val="0"/>
        <w:pBdr>
          <w:top w:val="nil"/>
          <w:left w:val="nil"/>
          <w:bottom w:val="nil"/>
          <w:right w:val="nil"/>
          <w:between w:val="nil"/>
        </w:pBdr>
        <w:tabs>
          <w:tab w:val="left" w:pos="993"/>
          <w:tab w:val="left" w:pos="1276"/>
        </w:tabs>
        <w:spacing w:after="0" w:line="276" w:lineRule="auto"/>
        <w:ind w:firstLine="709"/>
        <w:rPr>
          <w:rFonts w:ascii="Arial" w:eastAsia="Times New Roman" w:hAnsi="Arial" w:cs="Arial"/>
          <w:color w:val="000000"/>
          <w:sz w:val="24"/>
          <w:szCs w:val="24"/>
        </w:rPr>
      </w:pPr>
      <w:r w:rsidRPr="00312A33">
        <w:rPr>
          <w:rFonts w:ascii="Arial" w:eastAsia="Times New Roman" w:hAnsi="Arial" w:cs="Arial"/>
          <w:color w:val="000000"/>
          <w:sz w:val="24"/>
          <w:szCs w:val="24"/>
        </w:rPr>
        <w:t>54. Specialistų (A ir B lygio), kvalifikuotų darbuotojų (C lygio) 2023 metų veiklos vertinimas atliekamas vadovaujantis Valstybės ir savivaldybių įstaigų darbuotojų veiklos vertinimo tvarkos aprašo, patvirtinto Lietuvos Respublikos Vyriausybės 2017 m. balandžio 5 d. nutarimu Nr. 254 „Dėl Valstybės ir savivaldybių įstaigų darbuotojų veiklos vertinimo tvarkos aprašo patvirtinimo“, nustatyta tvarka, išskyrus metinių užduočių nustatymą. Lūkesčiai dėl 2024 metų veiklos nustatomi Valstybės tarnautojų tarnybinės veiklos ir biudžetinių įstaigų darbuotojų veiklos vertinimo tvarkos aprašo, patvirtinto Lietuvos Respublikos Vyriausybės 2024 m. sausio 3 d. nutarimu Nr. 6 „Dėl Valstybės tarnautojų tarnybinės veiklos ir biudžetinių įstaigų darbuotojų veiklos vertinimo tvarkos aprašo patvirtinimo“, nustatyta tvarka.</w:t>
      </w:r>
    </w:p>
    <w:p w14:paraId="57726527" w14:textId="77777777" w:rsidR="0080453D" w:rsidRPr="00312A33" w:rsidRDefault="0080453D" w:rsidP="0080453D">
      <w:pPr>
        <w:widowControl w:val="0"/>
        <w:pBdr>
          <w:top w:val="nil"/>
          <w:left w:val="nil"/>
          <w:bottom w:val="nil"/>
          <w:right w:val="nil"/>
          <w:between w:val="nil"/>
        </w:pBdr>
        <w:tabs>
          <w:tab w:val="left" w:pos="993"/>
          <w:tab w:val="left" w:pos="1276"/>
        </w:tabs>
        <w:spacing w:after="0" w:line="276" w:lineRule="auto"/>
        <w:ind w:firstLine="709"/>
        <w:rPr>
          <w:rFonts w:ascii="Arial" w:eastAsia="Times New Roman" w:hAnsi="Arial" w:cs="Arial"/>
          <w:color w:val="000000"/>
          <w:sz w:val="24"/>
          <w:szCs w:val="24"/>
        </w:rPr>
      </w:pPr>
      <w:r w:rsidRPr="00312A33">
        <w:rPr>
          <w:rFonts w:ascii="Arial" w:eastAsia="Times New Roman" w:hAnsi="Arial" w:cs="Arial"/>
          <w:color w:val="000000"/>
          <w:sz w:val="24"/>
          <w:szCs w:val="24"/>
        </w:rPr>
        <w:t xml:space="preserve"> 55. Kintamoji dalis kaip privaloma darbo užmokesčio sudėtinė dalis išlieka po 2024 m. atlikto darbuotojų veiklos vertinimo už 2023 m. ir įvertinus darbuotojo veiklą:</w:t>
      </w:r>
    </w:p>
    <w:p w14:paraId="5A9F7271" w14:textId="77777777" w:rsidR="0080453D" w:rsidRPr="00312A33" w:rsidRDefault="0080453D" w:rsidP="0080453D">
      <w:pPr>
        <w:widowControl w:val="0"/>
        <w:pBdr>
          <w:top w:val="nil"/>
          <w:left w:val="nil"/>
          <w:bottom w:val="nil"/>
          <w:right w:val="nil"/>
          <w:between w:val="nil"/>
        </w:pBdr>
        <w:tabs>
          <w:tab w:val="left" w:pos="993"/>
          <w:tab w:val="left" w:pos="1276"/>
        </w:tabs>
        <w:spacing w:after="0" w:line="276" w:lineRule="auto"/>
        <w:ind w:firstLine="709"/>
        <w:rPr>
          <w:rFonts w:ascii="Arial" w:eastAsia="Times New Roman" w:hAnsi="Arial" w:cs="Arial"/>
          <w:color w:val="000000"/>
          <w:sz w:val="24"/>
          <w:szCs w:val="24"/>
        </w:rPr>
      </w:pPr>
      <w:r w:rsidRPr="00312A33">
        <w:rPr>
          <w:rFonts w:ascii="Arial" w:eastAsia="Times New Roman" w:hAnsi="Arial" w:cs="Arial"/>
          <w:color w:val="000000"/>
          <w:sz w:val="24"/>
          <w:szCs w:val="24"/>
        </w:rPr>
        <w:t>55.1. labai gerai – nustatoma 15–20 proc. pareiginės algos dydžio kintamoji dalis;</w:t>
      </w:r>
    </w:p>
    <w:p w14:paraId="31F63AC2" w14:textId="77777777" w:rsidR="0080453D" w:rsidRPr="00312A33" w:rsidRDefault="0080453D" w:rsidP="0080453D">
      <w:pPr>
        <w:widowControl w:val="0"/>
        <w:pBdr>
          <w:top w:val="nil"/>
          <w:left w:val="nil"/>
          <w:bottom w:val="nil"/>
          <w:right w:val="nil"/>
          <w:between w:val="nil"/>
        </w:pBdr>
        <w:tabs>
          <w:tab w:val="left" w:pos="993"/>
          <w:tab w:val="left" w:pos="1276"/>
        </w:tabs>
        <w:spacing w:after="0" w:line="276" w:lineRule="auto"/>
        <w:ind w:firstLine="709"/>
        <w:rPr>
          <w:rFonts w:ascii="Arial" w:eastAsia="Times New Roman" w:hAnsi="Arial" w:cs="Arial"/>
          <w:color w:val="000000"/>
          <w:sz w:val="24"/>
          <w:szCs w:val="24"/>
        </w:rPr>
      </w:pPr>
      <w:r w:rsidRPr="00312A33">
        <w:rPr>
          <w:rFonts w:ascii="Arial" w:eastAsia="Times New Roman" w:hAnsi="Arial" w:cs="Arial"/>
          <w:color w:val="000000"/>
          <w:sz w:val="24"/>
          <w:szCs w:val="24"/>
        </w:rPr>
        <w:t>55.2. gerai – nustatoma 5–10 proc. pareiginės algos dydžio kintamoji dalis;</w:t>
      </w:r>
    </w:p>
    <w:p w14:paraId="4E38F8EC" w14:textId="77777777" w:rsidR="0080453D" w:rsidRPr="00312A33" w:rsidRDefault="0080453D" w:rsidP="0080453D">
      <w:pPr>
        <w:widowControl w:val="0"/>
        <w:pBdr>
          <w:top w:val="nil"/>
          <w:left w:val="nil"/>
          <w:bottom w:val="nil"/>
          <w:right w:val="nil"/>
          <w:between w:val="nil"/>
        </w:pBdr>
        <w:tabs>
          <w:tab w:val="left" w:pos="993"/>
          <w:tab w:val="left" w:pos="1276"/>
        </w:tabs>
        <w:spacing w:after="0" w:line="276" w:lineRule="auto"/>
        <w:ind w:firstLine="709"/>
        <w:rPr>
          <w:rFonts w:ascii="Arial" w:eastAsia="Times New Roman" w:hAnsi="Arial" w:cs="Arial"/>
          <w:color w:val="000000"/>
          <w:sz w:val="24"/>
          <w:szCs w:val="24"/>
        </w:rPr>
      </w:pPr>
      <w:r w:rsidRPr="00312A33">
        <w:rPr>
          <w:rFonts w:ascii="Arial" w:eastAsia="Times New Roman" w:hAnsi="Arial" w:cs="Arial"/>
          <w:color w:val="000000"/>
          <w:sz w:val="24"/>
          <w:szCs w:val="24"/>
        </w:rPr>
        <w:t>55.3. patenkinamai – kintamoji dalis nenustatoma;</w:t>
      </w:r>
    </w:p>
    <w:p w14:paraId="7AB24468" w14:textId="77777777" w:rsidR="0080453D" w:rsidRPr="00312A33" w:rsidRDefault="0080453D" w:rsidP="0080453D">
      <w:pPr>
        <w:widowControl w:val="0"/>
        <w:pBdr>
          <w:top w:val="nil"/>
          <w:left w:val="nil"/>
          <w:bottom w:val="nil"/>
          <w:right w:val="nil"/>
          <w:between w:val="nil"/>
        </w:pBdr>
        <w:tabs>
          <w:tab w:val="left" w:pos="993"/>
          <w:tab w:val="left" w:pos="1276"/>
        </w:tabs>
        <w:spacing w:after="0" w:line="276" w:lineRule="auto"/>
        <w:ind w:firstLine="709"/>
        <w:rPr>
          <w:rFonts w:ascii="Arial" w:eastAsia="Times New Roman" w:hAnsi="Arial" w:cs="Arial"/>
          <w:color w:val="000000"/>
          <w:sz w:val="24"/>
          <w:szCs w:val="24"/>
        </w:rPr>
      </w:pPr>
      <w:r w:rsidRPr="00312A33">
        <w:rPr>
          <w:rFonts w:ascii="Arial" w:eastAsia="Times New Roman" w:hAnsi="Arial" w:cs="Arial"/>
          <w:color w:val="000000"/>
          <w:sz w:val="24"/>
          <w:szCs w:val="24"/>
        </w:rPr>
        <w:t>56. Nuo 2025 m. sausio 1 d. kintamoji dalis nenustatoma.</w:t>
      </w:r>
    </w:p>
    <w:p w14:paraId="23F73F59" w14:textId="77777777" w:rsidR="0080453D" w:rsidRPr="00312A33" w:rsidRDefault="0080453D" w:rsidP="0080453D">
      <w:pPr>
        <w:widowControl w:val="0"/>
        <w:pBdr>
          <w:top w:val="nil"/>
          <w:left w:val="nil"/>
          <w:bottom w:val="nil"/>
          <w:right w:val="nil"/>
          <w:between w:val="nil"/>
        </w:pBdr>
        <w:tabs>
          <w:tab w:val="left" w:pos="993"/>
          <w:tab w:val="left" w:pos="1276"/>
        </w:tabs>
        <w:spacing w:after="0" w:line="276" w:lineRule="auto"/>
        <w:ind w:firstLine="709"/>
        <w:rPr>
          <w:rFonts w:ascii="Arial" w:eastAsia="Times New Roman" w:hAnsi="Arial" w:cs="Arial"/>
          <w:color w:val="000000"/>
          <w:sz w:val="24"/>
          <w:szCs w:val="24"/>
        </w:rPr>
      </w:pPr>
      <w:r w:rsidRPr="00312A33">
        <w:rPr>
          <w:rFonts w:ascii="Arial" w:eastAsia="Times New Roman" w:hAnsi="Arial" w:cs="Arial"/>
          <w:color w:val="000000"/>
          <w:sz w:val="24"/>
          <w:szCs w:val="24"/>
        </w:rPr>
        <w:t>57. Nuo 2025 m. atlikus kasmetinį darbuotojų veiklos vertinimą:</w:t>
      </w:r>
    </w:p>
    <w:p w14:paraId="5F45ECA8" w14:textId="34CFC198" w:rsidR="0080453D" w:rsidRDefault="0080453D" w:rsidP="0080453D">
      <w:pPr>
        <w:pBdr>
          <w:top w:val="nil"/>
          <w:left w:val="nil"/>
          <w:bottom w:val="nil"/>
          <w:right w:val="nil"/>
          <w:between w:val="nil"/>
        </w:pBdr>
        <w:tabs>
          <w:tab w:val="left" w:pos="993"/>
        </w:tabs>
        <w:spacing w:after="0" w:line="276" w:lineRule="auto"/>
        <w:ind w:firstLine="709"/>
        <w:rPr>
          <w:rFonts w:ascii="Arial" w:hAnsi="Arial" w:cs="Arial"/>
          <w:sz w:val="24"/>
          <w:szCs w:val="24"/>
        </w:rPr>
      </w:pPr>
      <w:r w:rsidRPr="00312A33">
        <w:rPr>
          <w:rFonts w:ascii="Arial" w:eastAsia="Times New Roman" w:hAnsi="Arial" w:cs="Arial"/>
          <w:color w:val="000000"/>
          <w:sz w:val="24"/>
          <w:szCs w:val="24"/>
        </w:rPr>
        <w:t xml:space="preserve">57.1. kai </w:t>
      </w:r>
      <w:r w:rsidRPr="00312A33">
        <w:rPr>
          <w:rFonts w:ascii="Arial" w:hAnsi="Arial" w:cs="Arial"/>
          <w:sz w:val="24"/>
          <w:szCs w:val="24"/>
        </w:rPr>
        <w:t>darbuotojo veikla įvertinama kaip viršijanti lūkesčius, Mokyklos direktoriaus sprendimu gali būti:</w:t>
      </w:r>
    </w:p>
    <w:p w14:paraId="54A29F5F" w14:textId="77777777" w:rsidR="00F560D9" w:rsidRDefault="0080453D" w:rsidP="00F560D9">
      <w:pPr>
        <w:widowControl w:val="0"/>
        <w:pBdr>
          <w:top w:val="nil"/>
          <w:left w:val="nil"/>
          <w:bottom w:val="nil"/>
          <w:right w:val="nil"/>
          <w:between w:val="nil"/>
        </w:pBdr>
        <w:tabs>
          <w:tab w:val="left" w:pos="993"/>
          <w:tab w:val="left" w:pos="1276"/>
        </w:tabs>
        <w:spacing w:after="0" w:line="276" w:lineRule="auto"/>
        <w:ind w:firstLine="709"/>
        <w:rPr>
          <w:rFonts w:ascii="Arial" w:hAnsi="Arial" w:cs="Arial"/>
          <w:sz w:val="24"/>
          <w:szCs w:val="24"/>
        </w:rPr>
      </w:pPr>
      <w:r w:rsidRPr="00312A33">
        <w:rPr>
          <w:rFonts w:ascii="Arial" w:hAnsi="Arial" w:cs="Arial"/>
          <w:sz w:val="24"/>
          <w:szCs w:val="24"/>
        </w:rPr>
        <w:t xml:space="preserve">57.1.1. </w:t>
      </w:r>
      <w:r w:rsidRPr="00312A33">
        <w:rPr>
          <w:rFonts w:ascii="Arial" w:eastAsia="Times New Roman" w:hAnsi="Arial" w:cs="Arial"/>
          <w:color w:val="000000"/>
          <w:sz w:val="24"/>
          <w:szCs w:val="24"/>
        </w:rPr>
        <w:t>specialistui (A ir B lygio), kvalifikuotam darbuotojui (C lygio)</w:t>
      </w:r>
      <w:r w:rsidRPr="00312A33">
        <w:rPr>
          <w:rFonts w:ascii="Arial" w:hAnsi="Arial" w:cs="Arial"/>
          <w:sz w:val="24"/>
          <w:szCs w:val="24"/>
        </w:rPr>
        <w:t xml:space="preserve">, nustatomas didesnis pareiginės algos koeficientas, taikant ne mažiau kaip 0,06 didesnį pareiginės algos koeficientą ir ne daugiau kaip 0,2 didesnį pareiginės algos koeficientą, tačiau ne didesnis negu nustatytas taikytinas maksimalus koeficientas; </w:t>
      </w:r>
    </w:p>
    <w:p w14:paraId="20747A9F" w14:textId="0FB0E68F" w:rsidR="0080453D" w:rsidRPr="000F36CA" w:rsidRDefault="00F560D9" w:rsidP="00F560D9">
      <w:pPr>
        <w:widowControl w:val="0"/>
        <w:pBdr>
          <w:top w:val="nil"/>
          <w:left w:val="nil"/>
          <w:bottom w:val="nil"/>
          <w:right w:val="nil"/>
          <w:between w:val="nil"/>
        </w:pBdr>
        <w:tabs>
          <w:tab w:val="left" w:pos="993"/>
          <w:tab w:val="left" w:pos="1276"/>
        </w:tabs>
        <w:spacing w:after="0" w:line="276" w:lineRule="auto"/>
        <w:ind w:firstLine="709"/>
        <w:rPr>
          <w:rFonts w:ascii="Arial" w:eastAsia="Times New Roman" w:hAnsi="Arial" w:cs="Arial"/>
          <w:color w:val="000000"/>
          <w:sz w:val="24"/>
          <w:szCs w:val="24"/>
        </w:rPr>
      </w:pPr>
      <w:r>
        <w:rPr>
          <w:rFonts w:ascii="Arial" w:hAnsi="Arial" w:cs="Arial"/>
          <w:sz w:val="24"/>
          <w:szCs w:val="24"/>
        </w:rPr>
        <w:t xml:space="preserve">57.1.2. </w:t>
      </w:r>
      <w:r w:rsidR="0080453D" w:rsidRPr="00312A33">
        <w:rPr>
          <w:rFonts w:ascii="Arial" w:hAnsi="Arial" w:cs="Arial"/>
          <w:sz w:val="24"/>
          <w:szCs w:val="24"/>
        </w:rPr>
        <w:t xml:space="preserve">direktoriaus pavaduotojui ugdymui, nustatomas didesnis pareiginės algos koeficientas, taikant ne mažiau kaip 0,06 didesnį pareiginės algos koeficientą ir ne daugiau kaip 0,2 didesnį pareiginės algos koeficientą, tačiau padidintas pareiginės algos koeficientas negali viršyti DAĮ </w:t>
      </w:r>
      <w:r w:rsidR="0080453D" w:rsidRPr="000F36CA">
        <w:rPr>
          <w:rFonts w:ascii="Arial" w:hAnsi="Arial" w:cs="Arial"/>
          <w:sz w:val="24"/>
          <w:szCs w:val="24"/>
        </w:rPr>
        <w:t>2 priede nustatyto pareiginės algos koeficiento, padauginto iš 1,4 arba</w:t>
      </w:r>
      <w:r w:rsidRPr="000F36CA">
        <w:rPr>
          <w:rFonts w:ascii="Arial" w:eastAsia="Times New Roman" w:hAnsi="Arial" w:cs="Arial"/>
          <w:color w:val="000000"/>
          <w:sz w:val="24"/>
          <w:szCs w:val="24"/>
        </w:rPr>
        <w:t xml:space="preserve"> </w:t>
      </w:r>
      <w:r w:rsidR="0080453D" w:rsidRPr="000F36CA">
        <w:rPr>
          <w:rFonts w:ascii="Arial" w:hAnsi="Arial" w:cs="Arial"/>
          <w:sz w:val="24"/>
          <w:szCs w:val="24"/>
        </w:rPr>
        <w:t>taikomos Sistemos 30 punkte nustatytos skatinimo priemonės.</w:t>
      </w:r>
    </w:p>
    <w:p w14:paraId="2F90F33D" w14:textId="0F661FE4" w:rsidR="0080453D" w:rsidRPr="000F36CA" w:rsidRDefault="0080453D" w:rsidP="0080453D">
      <w:pPr>
        <w:pBdr>
          <w:top w:val="nil"/>
          <w:left w:val="nil"/>
          <w:bottom w:val="nil"/>
          <w:right w:val="nil"/>
          <w:between w:val="nil"/>
        </w:pBdr>
        <w:tabs>
          <w:tab w:val="left" w:pos="993"/>
        </w:tabs>
        <w:spacing w:after="0" w:line="276" w:lineRule="auto"/>
        <w:ind w:firstLine="709"/>
        <w:rPr>
          <w:rFonts w:ascii="Arial" w:hAnsi="Arial" w:cs="Arial"/>
          <w:sz w:val="24"/>
          <w:szCs w:val="24"/>
        </w:rPr>
      </w:pPr>
      <w:r w:rsidRPr="000F36CA">
        <w:rPr>
          <w:rFonts w:ascii="Arial" w:hAnsi="Arial" w:cs="Arial"/>
          <w:sz w:val="24"/>
          <w:szCs w:val="24"/>
        </w:rPr>
        <w:t>57.2. kai darbuotojo veikla įvertinama kaip atitinkanti lūkesčius, jo teisinė padėtis nesikeičia</w:t>
      </w:r>
      <w:r w:rsidR="00F560D9" w:rsidRPr="000F36CA">
        <w:rPr>
          <w:rFonts w:ascii="Arial" w:hAnsi="Arial" w:cs="Arial"/>
          <w:sz w:val="24"/>
          <w:szCs w:val="24"/>
        </w:rPr>
        <w:t>;</w:t>
      </w:r>
    </w:p>
    <w:p w14:paraId="66D03DF4" w14:textId="77777777" w:rsidR="0080453D" w:rsidRPr="000F36CA" w:rsidRDefault="0080453D" w:rsidP="0080453D">
      <w:pPr>
        <w:pBdr>
          <w:top w:val="nil"/>
          <w:left w:val="nil"/>
          <w:bottom w:val="nil"/>
          <w:right w:val="nil"/>
          <w:between w:val="nil"/>
        </w:pBdr>
        <w:tabs>
          <w:tab w:val="left" w:pos="993"/>
        </w:tabs>
        <w:spacing w:after="0" w:line="276" w:lineRule="auto"/>
        <w:ind w:firstLine="709"/>
        <w:rPr>
          <w:rFonts w:ascii="Arial" w:hAnsi="Arial" w:cs="Arial"/>
          <w:sz w:val="24"/>
          <w:szCs w:val="24"/>
        </w:rPr>
      </w:pPr>
      <w:r w:rsidRPr="000F36CA">
        <w:rPr>
          <w:rFonts w:ascii="Arial" w:hAnsi="Arial" w:cs="Arial"/>
          <w:sz w:val="24"/>
          <w:szCs w:val="24"/>
        </w:rPr>
        <w:t>57.3. kai darbuotojo veikla įvertinama kaip iš dalies atitinkanti lūkesčius, jo teisinė padėtis nesikeičia, tačiau jam gali būti nustatomas kvalifikacijos tobulinimas.</w:t>
      </w:r>
    </w:p>
    <w:p w14:paraId="5DE5AED4" w14:textId="2743A2CC" w:rsidR="0080453D" w:rsidRPr="00312A33" w:rsidRDefault="0080453D" w:rsidP="0080453D">
      <w:pPr>
        <w:pBdr>
          <w:top w:val="nil"/>
          <w:left w:val="nil"/>
          <w:bottom w:val="nil"/>
          <w:right w:val="nil"/>
          <w:between w:val="nil"/>
        </w:pBdr>
        <w:tabs>
          <w:tab w:val="left" w:pos="993"/>
        </w:tabs>
        <w:spacing w:after="0" w:line="276" w:lineRule="auto"/>
        <w:ind w:firstLine="709"/>
        <w:rPr>
          <w:rFonts w:ascii="Arial" w:hAnsi="Arial" w:cs="Arial"/>
          <w:sz w:val="24"/>
          <w:szCs w:val="24"/>
        </w:rPr>
      </w:pPr>
      <w:r w:rsidRPr="000F36CA">
        <w:rPr>
          <w:rFonts w:ascii="Arial" w:hAnsi="Arial" w:cs="Arial"/>
          <w:sz w:val="24"/>
          <w:szCs w:val="24"/>
        </w:rPr>
        <w:t>57.4. kai darbuotojo veikla įvertinama kaip neatitinkanti lūkesčių, Mokyklos direktoriaus sprendimu gali būti:</w:t>
      </w:r>
    </w:p>
    <w:p w14:paraId="0BF213F0" w14:textId="77777777" w:rsidR="00F560D9" w:rsidRDefault="0080453D" w:rsidP="0080453D">
      <w:pPr>
        <w:pBdr>
          <w:top w:val="nil"/>
          <w:left w:val="nil"/>
          <w:bottom w:val="nil"/>
          <w:right w:val="nil"/>
          <w:between w:val="nil"/>
        </w:pBdr>
        <w:tabs>
          <w:tab w:val="left" w:pos="993"/>
        </w:tabs>
        <w:spacing w:after="0" w:line="276" w:lineRule="auto"/>
        <w:ind w:firstLine="709"/>
        <w:rPr>
          <w:rFonts w:ascii="Arial" w:hAnsi="Arial" w:cs="Arial"/>
          <w:sz w:val="24"/>
          <w:szCs w:val="24"/>
        </w:rPr>
      </w:pPr>
      <w:r w:rsidRPr="00312A33">
        <w:rPr>
          <w:rFonts w:ascii="Arial" w:hAnsi="Arial" w:cs="Arial"/>
          <w:sz w:val="24"/>
          <w:szCs w:val="24"/>
        </w:rPr>
        <w:lastRenderedPageBreak/>
        <w:t xml:space="preserve">57.4.1. </w:t>
      </w:r>
      <w:r w:rsidRPr="00312A33">
        <w:rPr>
          <w:rFonts w:ascii="Arial" w:eastAsia="Times New Roman" w:hAnsi="Arial" w:cs="Arial"/>
          <w:color w:val="000000"/>
          <w:sz w:val="24"/>
          <w:szCs w:val="24"/>
        </w:rPr>
        <w:t>specialistui (A ir B lygio), kvalifikuotam darbuotojui (C lygio)</w:t>
      </w:r>
      <w:r w:rsidRPr="00312A33">
        <w:rPr>
          <w:rFonts w:ascii="Arial" w:hAnsi="Arial" w:cs="Arial"/>
          <w:sz w:val="24"/>
          <w:szCs w:val="24"/>
        </w:rPr>
        <w:t xml:space="preserve">, nustatomas mažesnis pareiginės algos koeficientas, taikant ne mažiau kaip 0,06 ir ne daugiau kaip 0,18 mažesnį pareiginės algos koeficientą, tačiau ne mažesnis negu nustatytas minimalus taikytinas koeficientas; </w:t>
      </w:r>
    </w:p>
    <w:p w14:paraId="3721218A" w14:textId="597F6FC5" w:rsidR="0080453D" w:rsidRPr="00312A33" w:rsidRDefault="00F560D9" w:rsidP="00653A0A">
      <w:pPr>
        <w:pBdr>
          <w:top w:val="nil"/>
          <w:left w:val="nil"/>
          <w:bottom w:val="nil"/>
          <w:right w:val="nil"/>
          <w:between w:val="nil"/>
        </w:pBdr>
        <w:tabs>
          <w:tab w:val="left" w:pos="993"/>
        </w:tabs>
        <w:spacing w:after="0" w:line="276" w:lineRule="auto"/>
        <w:ind w:firstLine="709"/>
        <w:rPr>
          <w:rFonts w:ascii="Arial" w:hAnsi="Arial" w:cs="Arial"/>
          <w:sz w:val="24"/>
          <w:szCs w:val="24"/>
        </w:rPr>
      </w:pPr>
      <w:r>
        <w:rPr>
          <w:rFonts w:ascii="Arial" w:hAnsi="Arial" w:cs="Arial"/>
          <w:sz w:val="24"/>
          <w:szCs w:val="24"/>
        </w:rPr>
        <w:t xml:space="preserve">57.4.2. </w:t>
      </w:r>
      <w:r w:rsidR="0080453D" w:rsidRPr="00312A33">
        <w:rPr>
          <w:rFonts w:ascii="Arial" w:hAnsi="Arial" w:cs="Arial"/>
          <w:sz w:val="24"/>
          <w:szCs w:val="24"/>
        </w:rPr>
        <w:t>direktoriaus pavaduotojui ugdymui, nustatomas mažesnis pareiginės algos koeficientas, taikant 0,1 mažesnį pareiginės algos koeficientą arba</w:t>
      </w:r>
      <w:r w:rsidR="00653A0A">
        <w:rPr>
          <w:rFonts w:ascii="Arial" w:hAnsi="Arial" w:cs="Arial"/>
          <w:sz w:val="24"/>
          <w:szCs w:val="24"/>
        </w:rPr>
        <w:t xml:space="preserve"> </w:t>
      </w:r>
      <w:r w:rsidR="0080453D" w:rsidRPr="00312A33">
        <w:rPr>
          <w:rFonts w:ascii="Arial" w:hAnsi="Arial" w:cs="Arial"/>
          <w:sz w:val="24"/>
          <w:szCs w:val="24"/>
        </w:rPr>
        <w:t>sudaromas ne trumpesnės negu 2 mėnesių ir ne ilgesnės negu 6 mėnesių trukmės darbuotojo veiklos gerinimo planas.</w:t>
      </w:r>
    </w:p>
    <w:p w14:paraId="70BA560B" w14:textId="77777777" w:rsidR="00541D14" w:rsidRPr="00814CE6" w:rsidRDefault="00541D14" w:rsidP="00814CE6">
      <w:pPr>
        <w:pBdr>
          <w:top w:val="nil"/>
          <w:left w:val="nil"/>
          <w:bottom w:val="nil"/>
          <w:right w:val="nil"/>
          <w:between w:val="nil"/>
        </w:pBdr>
        <w:tabs>
          <w:tab w:val="left" w:pos="1276"/>
        </w:tabs>
        <w:spacing w:after="0" w:line="276" w:lineRule="auto"/>
        <w:ind w:firstLine="851"/>
        <w:rPr>
          <w:rFonts w:ascii="Arial" w:eastAsia="Times New Roman" w:hAnsi="Arial" w:cs="Arial"/>
          <w:color w:val="000000"/>
          <w:sz w:val="24"/>
          <w:szCs w:val="24"/>
        </w:rPr>
      </w:pPr>
    </w:p>
    <w:p w14:paraId="3783DCDB" w14:textId="77777777" w:rsidR="00541D14" w:rsidRPr="00814CE6" w:rsidRDefault="00566B58" w:rsidP="00814CE6">
      <w:pPr>
        <w:pBdr>
          <w:top w:val="nil"/>
          <w:left w:val="nil"/>
          <w:bottom w:val="nil"/>
          <w:right w:val="nil"/>
          <w:between w:val="nil"/>
        </w:pBdr>
        <w:spacing w:after="0" w:line="276" w:lineRule="auto"/>
        <w:jc w:val="center"/>
        <w:rPr>
          <w:rFonts w:ascii="Arial" w:eastAsia="Times New Roman" w:hAnsi="Arial" w:cs="Arial"/>
          <w:b/>
          <w:color w:val="000000"/>
          <w:sz w:val="24"/>
          <w:szCs w:val="24"/>
        </w:rPr>
      </w:pPr>
      <w:r w:rsidRPr="00814CE6">
        <w:rPr>
          <w:rFonts w:ascii="Arial" w:eastAsia="Times New Roman" w:hAnsi="Arial" w:cs="Arial"/>
          <w:b/>
          <w:color w:val="000000"/>
          <w:sz w:val="24"/>
          <w:szCs w:val="24"/>
        </w:rPr>
        <w:t>IV SKYRIUS</w:t>
      </w:r>
    </w:p>
    <w:p w14:paraId="58BC96F2" w14:textId="77777777" w:rsidR="00541D14" w:rsidRPr="00814CE6" w:rsidRDefault="00566B58" w:rsidP="00814CE6">
      <w:pPr>
        <w:pBdr>
          <w:top w:val="nil"/>
          <w:left w:val="nil"/>
          <w:bottom w:val="nil"/>
          <w:right w:val="nil"/>
          <w:between w:val="nil"/>
        </w:pBdr>
        <w:spacing w:after="0" w:line="276" w:lineRule="auto"/>
        <w:jc w:val="center"/>
        <w:rPr>
          <w:rFonts w:ascii="Arial" w:eastAsia="Times New Roman" w:hAnsi="Arial" w:cs="Arial"/>
          <w:b/>
          <w:color w:val="000000"/>
          <w:sz w:val="24"/>
          <w:szCs w:val="24"/>
        </w:rPr>
      </w:pPr>
      <w:r w:rsidRPr="00814CE6">
        <w:rPr>
          <w:rFonts w:ascii="Arial" w:eastAsia="Times New Roman" w:hAnsi="Arial" w:cs="Arial"/>
          <w:b/>
          <w:color w:val="000000"/>
          <w:sz w:val="24"/>
          <w:szCs w:val="24"/>
        </w:rPr>
        <w:t xml:space="preserve">MOKYTOJO ETATO STRUKTŪRA </w:t>
      </w:r>
    </w:p>
    <w:p w14:paraId="55F7B680" w14:textId="77777777" w:rsidR="00541D14" w:rsidRPr="00814CE6" w:rsidRDefault="00541D14" w:rsidP="00814CE6">
      <w:pPr>
        <w:pBdr>
          <w:top w:val="nil"/>
          <w:left w:val="nil"/>
          <w:bottom w:val="nil"/>
          <w:right w:val="nil"/>
          <w:between w:val="nil"/>
        </w:pBdr>
        <w:spacing w:after="0" w:line="276" w:lineRule="auto"/>
        <w:jc w:val="center"/>
        <w:rPr>
          <w:rFonts w:ascii="Arial" w:eastAsia="Times New Roman" w:hAnsi="Arial" w:cs="Arial"/>
          <w:b/>
          <w:color w:val="000000"/>
          <w:sz w:val="24"/>
          <w:szCs w:val="24"/>
        </w:rPr>
      </w:pPr>
    </w:p>
    <w:p w14:paraId="1B213E9E" w14:textId="77777777" w:rsidR="00541D14" w:rsidRPr="00814CE6" w:rsidRDefault="00566B58" w:rsidP="00814CE6">
      <w:pPr>
        <w:pBdr>
          <w:top w:val="nil"/>
          <w:left w:val="nil"/>
          <w:bottom w:val="nil"/>
          <w:right w:val="nil"/>
          <w:between w:val="nil"/>
        </w:pBdr>
        <w:spacing w:after="0" w:line="276" w:lineRule="auto"/>
        <w:jc w:val="center"/>
        <w:rPr>
          <w:rFonts w:ascii="Arial" w:eastAsia="Times New Roman" w:hAnsi="Arial" w:cs="Arial"/>
          <w:b/>
          <w:color w:val="000000"/>
          <w:sz w:val="24"/>
          <w:szCs w:val="24"/>
        </w:rPr>
      </w:pPr>
      <w:r w:rsidRPr="00814CE6">
        <w:rPr>
          <w:rFonts w:ascii="Arial" w:eastAsia="Times New Roman" w:hAnsi="Arial" w:cs="Arial"/>
          <w:b/>
          <w:color w:val="000000"/>
          <w:sz w:val="24"/>
          <w:szCs w:val="24"/>
        </w:rPr>
        <w:t>I SKIRSNIS</w:t>
      </w:r>
    </w:p>
    <w:p w14:paraId="656BFF60" w14:textId="77777777" w:rsidR="00541D14" w:rsidRDefault="00566B58" w:rsidP="00814CE6">
      <w:pPr>
        <w:pBdr>
          <w:top w:val="nil"/>
          <w:left w:val="nil"/>
          <w:bottom w:val="nil"/>
          <w:right w:val="nil"/>
          <w:between w:val="nil"/>
        </w:pBdr>
        <w:spacing w:after="0" w:line="276" w:lineRule="auto"/>
        <w:jc w:val="center"/>
        <w:rPr>
          <w:rFonts w:ascii="Arial" w:eastAsia="Times New Roman" w:hAnsi="Arial" w:cs="Arial"/>
          <w:b/>
          <w:color w:val="000000"/>
          <w:sz w:val="24"/>
          <w:szCs w:val="24"/>
        </w:rPr>
      </w:pPr>
      <w:r w:rsidRPr="00814CE6">
        <w:rPr>
          <w:rFonts w:ascii="Arial" w:eastAsia="Times New Roman" w:hAnsi="Arial" w:cs="Arial"/>
          <w:b/>
          <w:color w:val="000000"/>
          <w:sz w:val="24"/>
          <w:szCs w:val="24"/>
        </w:rPr>
        <w:t>MOKYTOJŲ DARBO KRŪVIO SUDARYMO KRITERIJAI</w:t>
      </w:r>
    </w:p>
    <w:p w14:paraId="507202A1" w14:textId="77777777" w:rsidR="00463DC7" w:rsidRPr="00814CE6" w:rsidRDefault="00463DC7" w:rsidP="00814CE6">
      <w:pPr>
        <w:pBdr>
          <w:top w:val="nil"/>
          <w:left w:val="nil"/>
          <w:bottom w:val="nil"/>
          <w:right w:val="nil"/>
          <w:between w:val="nil"/>
        </w:pBdr>
        <w:spacing w:after="0" w:line="276" w:lineRule="auto"/>
        <w:jc w:val="center"/>
        <w:rPr>
          <w:rFonts w:ascii="Arial" w:eastAsia="Times New Roman" w:hAnsi="Arial" w:cs="Arial"/>
          <w:b/>
          <w:color w:val="000000"/>
          <w:sz w:val="24"/>
          <w:szCs w:val="24"/>
        </w:rPr>
      </w:pPr>
    </w:p>
    <w:p w14:paraId="1505751E" w14:textId="48AA404A" w:rsidR="00E24F5C" w:rsidRPr="00463DC7" w:rsidRDefault="00463DC7" w:rsidP="00463DC7">
      <w:pPr>
        <w:pStyle w:val="Sraopastraipa"/>
        <w:numPr>
          <w:ilvl w:val="0"/>
          <w:numId w:val="1"/>
        </w:numPr>
        <w:pBdr>
          <w:top w:val="nil"/>
          <w:left w:val="nil"/>
          <w:bottom w:val="nil"/>
          <w:right w:val="nil"/>
          <w:between w:val="nil"/>
        </w:pBdr>
        <w:tabs>
          <w:tab w:val="left" w:pos="993"/>
        </w:tabs>
        <w:spacing w:after="0" w:line="276" w:lineRule="auto"/>
        <w:rPr>
          <w:rFonts w:ascii="Arial" w:eastAsia="Times New Roman" w:hAnsi="Arial" w:cs="Arial"/>
          <w:b/>
          <w:color w:val="000000"/>
          <w:sz w:val="24"/>
          <w:szCs w:val="24"/>
        </w:rPr>
      </w:pPr>
      <w:r>
        <w:rPr>
          <w:rFonts w:ascii="Arial" w:eastAsia="Times New Roman" w:hAnsi="Arial" w:cs="Arial"/>
          <w:sz w:val="24"/>
          <w:szCs w:val="24"/>
        </w:rPr>
        <w:t>M</w:t>
      </w:r>
      <w:r w:rsidR="00E24F5C" w:rsidRPr="00463DC7">
        <w:rPr>
          <w:rFonts w:ascii="Arial" w:eastAsia="Times New Roman" w:hAnsi="Arial" w:cs="Arial"/>
          <w:sz w:val="24"/>
          <w:szCs w:val="24"/>
        </w:rPr>
        <w:t xml:space="preserve">okytojų darbo krūvis sudaromas vadovaujantis teisės aktais,  reglamentuojančiais mokytojo krūvio sandarą: </w:t>
      </w:r>
      <w:r w:rsidR="00E24F5C" w:rsidRPr="00463DC7">
        <w:rPr>
          <w:rFonts w:ascii="Arial" w:eastAsia="Times New Roman" w:hAnsi="Arial" w:cs="Arial"/>
          <w:color w:val="000000"/>
          <w:sz w:val="24"/>
          <w:szCs w:val="24"/>
        </w:rPr>
        <w:t xml:space="preserve">Mokytojų, dirbančių pagal bendrojo ugdymo, profesinio mokymo ir neformaliojo švietimo programas (išskyrus ikimokyklinio ir priešmokyklinio ugdymo programas), darbo krūvio sandaros nustatymo tvarkos aprašu (toliau – DKSN), patvirtintu  </w:t>
      </w:r>
      <w:r w:rsidR="00E24F5C" w:rsidRPr="00463DC7">
        <w:rPr>
          <w:rFonts w:ascii="Arial" w:eastAsia="Times New Roman" w:hAnsi="Arial" w:cs="Arial"/>
          <w:sz w:val="24"/>
          <w:szCs w:val="24"/>
        </w:rPr>
        <w:t xml:space="preserve">Lietuvos </w:t>
      </w:r>
      <w:r w:rsidR="00E24F5C" w:rsidRPr="00463DC7">
        <w:rPr>
          <w:rFonts w:ascii="Arial" w:eastAsia="Times New Roman" w:hAnsi="Arial" w:cs="Arial"/>
          <w:color w:val="000000"/>
          <w:sz w:val="24"/>
          <w:szCs w:val="24"/>
        </w:rPr>
        <w:t xml:space="preserve">Respublikos Švietimo, mokslo ir sporto ministro </w:t>
      </w:r>
      <w:r w:rsidR="00E24F5C" w:rsidRPr="00463DC7">
        <w:rPr>
          <w:rFonts w:ascii="Arial" w:hAnsi="Arial" w:cs="Arial"/>
          <w:color w:val="000000"/>
          <w:sz w:val="24"/>
          <w:szCs w:val="24"/>
        </w:rPr>
        <w:t xml:space="preserve">2019 m. kovo 1 d. įsakymu Nr. V-186 „Dėl </w:t>
      </w:r>
      <w:r w:rsidR="00E24F5C" w:rsidRPr="00463DC7">
        <w:rPr>
          <w:rFonts w:ascii="Arial" w:eastAsia="Times New Roman" w:hAnsi="Arial" w:cs="Arial"/>
          <w:color w:val="000000"/>
          <w:sz w:val="24"/>
          <w:szCs w:val="24"/>
        </w:rPr>
        <w:t>mokytojų, dirbančių pagal bendrojo ugdymo, profesinio mokymo ir neformaliojo švietimo programas (išskyrus ikimokyklinio ir priešmokyklinio ugdymo programas), darbo krūvio sandaros nustatymo tvarkos aprašo patvirtinimo“,</w:t>
      </w:r>
      <w:r w:rsidR="00E24F5C" w:rsidRPr="00463DC7">
        <w:rPr>
          <w:rFonts w:ascii="Arial" w:hAnsi="Arial" w:cs="Arial"/>
          <w:color w:val="000000"/>
          <w:sz w:val="24"/>
          <w:szCs w:val="24"/>
        </w:rPr>
        <w:t xml:space="preserve"> </w:t>
      </w:r>
      <w:r w:rsidR="00E24F5C" w:rsidRPr="00463DC7">
        <w:rPr>
          <w:rFonts w:ascii="Arial" w:eastAsia="Times New Roman" w:hAnsi="Arial" w:cs="Arial"/>
          <w:color w:val="000000"/>
          <w:sz w:val="24"/>
          <w:szCs w:val="24"/>
        </w:rPr>
        <w:t xml:space="preserve"> Mokytojų, dirbančių pagal bendrojo ugdymo, profesinio mokymo ir neformaliojo švietimo programas (išskyrus ikimokyklinio ir priešmokyklinio ugdymo programas), veiklų mokyklos bendruomenei aprašu bei Mokytojų, dirbančių pagal bendrojo ugdymo, profesinio mokymo ir neformaliojo švietimo programas (išskyrus ikimokyklinio ir priešmokyklinio ugdymo programas), veiklų, susijusių su profesiniu tobulėjimu, aprašu, patvirtintais  </w:t>
      </w:r>
      <w:r w:rsidR="00E24F5C" w:rsidRPr="00463DC7">
        <w:rPr>
          <w:rFonts w:ascii="Arial" w:eastAsia="Times New Roman" w:hAnsi="Arial" w:cs="Arial"/>
          <w:sz w:val="24"/>
          <w:szCs w:val="24"/>
        </w:rPr>
        <w:t xml:space="preserve">Lietuvos </w:t>
      </w:r>
      <w:r w:rsidR="00E24F5C" w:rsidRPr="00463DC7">
        <w:rPr>
          <w:rFonts w:ascii="Arial" w:eastAsia="Times New Roman" w:hAnsi="Arial" w:cs="Arial"/>
          <w:color w:val="000000"/>
          <w:sz w:val="24"/>
          <w:szCs w:val="24"/>
        </w:rPr>
        <w:t xml:space="preserve">Respublikos Švietimo, mokslo ir sporto ministro </w:t>
      </w:r>
      <w:r w:rsidR="00E24F5C" w:rsidRPr="00463DC7">
        <w:rPr>
          <w:rFonts w:ascii="Arial" w:hAnsi="Arial" w:cs="Arial"/>
          <w:color w:val="000000"/>
          <w:sz w:val="24"/>
          <w:szCs w:val="24"/>
        </w:rPr>
        <w:t xml:space="preserve">2019 m. kovo 1 d. įsakymu Nr. V-184 „Dėl </w:t>
      </w:r>
      <w:r w:rsidR="00E24F5C" w:rsidRPr="00463DC7">
        <w:rPr>
          <w:rFonts w:ascii="Arial" w:eastAsia="Times New Roman" w:hAnsi="Arial" w:cs="Arial"/>
          <w:color w:val="000000"/>
          <w:sz w:val="24"/>
          <w:szCs w:val="24"/>
        </w:rPr>
        <w:t xml:space="preserve">Mokytojų, dirbančių pagal bendrojo ugdymo, profesinio mokymo ir neformaliojo švietimo programas (išskyrus ikimokyklinio ir priešmokyklinio ugdymo programas), veiklų mokyklos bendruomenei aprašo ir Mokytojų, dirbančių pagal bendrojo ugdymo, profesinio mokymo ir neformaliojo švietimo programas (išskyrus ikimokyklinio ir priešmokyklinio ugdymo programas), veiklų, susijusių su profesiniu tobulėjimu, aprašo patvirtinimo“, Pradinio, pagrindinio ugdymo programų bendraisiais ugdymo planais. </w:t>
      </w:r>
    </w:p>
    <w:p w14:paraId="70F3983C" w14:textId="6548E0E1" w:rsidR="004F6E06" w:rsidRPr="004F6E06" w:rsidRDefault="004F6E06" w:rsidP="00463DC7">
      <w:pPr>
        <w:pStyle w:val="Sraopastraipa"/>
        <w:numPr>
          <w:ilvl w:val="0"/>
          <w:numId w:val="1"/>
        </w:numPr>
        <w:pBdr>
          <w:top w:val="nil"/>
          <w:left w:val="nil"/>
          <w:bottom w:val="nil"/>
          <w:right w:val="nil"/>
          <w:between w:val="nil"/>
        </w:pBdr>
        <w:tabs>
          <w:tab w:val="left" w:pos="993"/>
          <w:tab w:val="left" w:pos="1276"/>
        </w:tabs>
        <w:spacing w:after="0" w:line="276" w:lineRule="auto"/>
        <w:rPr>
          <w:rFonts w:ascii="Arial" w:eastAsia="Times New Roman" w:hAnsi="Arial" w:cs="Arial"/>
          <w:sz w:val="24"/>
          <w:szCs w:val="24"/>
        </w:rPr>
      </w:pPr>
      <w:r w:rsidRPr="00312A33">
        <w:rPr>
          <w:rFonts w:ascii="Arial" w:eastAsia="Times New Roman" w:hAnsi="Arial" w:cs="Arial"/>
          <w:color w:val="000000"/>
          <w:sz w:val="24"/>
          <w:szCs w:val="24"/>
        </w:rPr>
        <w:t xml:space="preserve">Kontaktinių valandų skaičius mokytojams nustatomas vadovaujantis </w:t>
      </w:r>
      <w:r w:rsidRPr="00312A33">
        <w:rPr>
          <w:rFonts w:ascii="Arial" w:eastAsia="Times New Roman" w:hAnsi="Arial" w:cs="Arial"/>
          <w:sz w:val="24"/>
          <w:szCs w:val="24"/>
        </w:rPr>
        <w:t xml:space="preserve">Mokyklos </w:t>
      </w:r>
      <w:r w:rsidRPr="00312A33">
        <w:rPr>
          <w:rFonts w:ascii="Arial" w:eastAsia="Times New Roman" w:hAnsi="Arial" w:cs="Arial"/>
          <w:color w:val="000000"/>
          <w:sz w:val="24"/>
          <w:szCs w:val="24"/>
        </w:rPr>
        <w:t>ugdymo planu.</w:t>
      </w:r>
    </w:p>
    <w:p w14:paraId="1F487FF6" w14:textId="77777777" w:rsidR="00A433E5" w:rsidRPr="00A433E5" w:rsidRDefault="00E24F5C" w:rsidP="00A433E5">
      <w:pPr>
        <w:pStyle w:val="Sraopastraipa"/>
        <w:numPr>
          <w:ilvl w:val="0"/>
          <w:numId w:val="1"/>
        </w:numPr>
        <w:pBdr>
          <w:top w:val="nil"/>
          <w:left w:val="nil"/>
          <w:bottom w:val="nil"/>
          <w:right w:val="nil"/>
          <w:between w:val="nil"/>
        </w:pBdr>
        <w:tabs>
          <w:tab w:val="left" w:pos="993"/>
          <w:tab w:val="left" w:pos="1276"/>
        </w:tabs>
        <w:spacing w:after="0" w:line="276" w:lineRule="auto"/>
        <w:rPr>
          <w:rFonts w:ascii="Arial" w:eastAsia="Times New Roman" w:hAnsi="Arial" w:cs="Arial"/>
          <w:sz w:val="24"/>
          <w:szCs w:val="24"/>
        </w:rPr>
      </w:pPr>
      <w:r w:rsidRPr="00463DC7">
        <w:rPr>
          <w:rFonts w:ascii="Arial" w:hAnsi="Arial" w:cs="Arial"/>
          <w:sz w:val="24"/>
          <w:szCs w:val="24"/>
        </w:rPr>
        <w:t>Valandų, skiriamų ugdomajai veiklai planuoti, pasiruošti pamokomas, mokinių mokymosi pasiekimams vertinti, skaičius mokytojui per mokslo metus nustatomas</w:t>
      </w:r>
      <w:r w:rsidRPr="00463DC7">
        <w:rPr>
          <w:rFonts w:ascii="Arial" w:hAnsi="Arial" w:cs="Arial"/>
          <w:color w:val="000000"/>
          <w:sz w:val="24"/>
          <w:szCs w:val="24"/>
        </w:rPr>
        <w:t xml:space="preserve"> </w:t>
      </w:r>
      <w:r w:rsidRPr="00463DC7">
        <w:rPr>
          <w:rFonts w:ascii="Arial" w:hAnsi="Arial" w:cs="Arial"/>
          <w:sz w:val="24"/>
          <w:szCs w:val="24"/>
        </w:rPr>
        <w:t>pagal DKSN 1 priede</w:t>
      </w:r>
      <w:r w:rsidRPr="00463DC7">
        <w:rPr>
          <w:rFonts w:ascii="Arial" w:hAnsi="Arial" w:cs="Arial"/>
          <w:color w:val="000000"/>
          <w:sz w:val="24"/>
          <w:szCs w:val="24"/>
        </w:rPr>
        <w:t xml:space="preserve"> nurodytą valandų skaičių (procentais nuo kontaktinių valandų), </w:t>
      </w:r>
      <w:r w:rsidRPr="00463DC7">
        <w:rPr>
          <w:rFonts w:ascii="Arial" w:hAnsi="Arial" w:cs="Arial"/>
          <w:sz w:val="24"/>
          <w:szCs w:val="24"/>
        </w:rPr>
        <w:t xml:space="preserve">atsižvelgiant į įgyvendinamą programą, ugdymo ar mokymo sritį, dalyką ir į mokinių skaičių klasėje, mokytojo </w:t>
      </w:r>
      <w:r w:rsidRPr="00463DC7">
        <w:rPr>
          <w:rFonts w:ascii="Arial" w:hAnsi="Arial" w:cs="Arial"/>
          <w:sz w:val="24"/>
          <w:szCs w:val="24"/>
          <w:shd w:val="clear" w:color="auto" w:fill="FFFFFF"/>
        </w:rPr>
        <w:t>profesinio darbo patirtį.</w:t>
      </w:r>
    </w:p>
    <w:p w14:paraId="3208CB6E" w14:textId="77777777" w:rsidR="00A433E5" w:rsidRPr="00A433E5" w:rsidRDefault="00E24F5C" w:rsidP="00A433E5">
      <w:pPr>
        <w:pStyle w:val="Sraopastraipa"/>
        <w:numPr>
          <w:ilvl w:val="0"/>
          <w:numId w:val="1"/>
        </w:numPr>
        <w:pBdr>
          <w:top w:val="nil"/>
          <w:left w:val="nil"/>
          <w:bottom w:val="nil"/>
          <w:right w:val="nil"/>
          <w:between w:val="nil"/>
        </w:pBdr>
        <w:tabs>
          <w:tab w:val="left" w:pos="993"/>
          <w:tab w:val="left" w:pos="1276"/>
        </w:tabs>
        <w:spacing w:after="0" w:line="276" w:lineRule="auto"/>
        <w:rPr>
          <w:rFonts w:ascii="Arial" w:eastAsia="Times New Roman" w:hAnsi="Arial" w:cs="Arial"/>
          <w:sz w:val="24"/>
          <w:szCs w:val="24"/>
        </w:rPr>
      </w:pPr>
      <w:r w:rsidRPr="00A433E5">
        <w:rPr>
          <w:rFonts w:ascii="Arial" w:hAnsi="Arial" w:cs="Arial"/>
          <w:sz w:val="24"/>
          <w:szCs w:val="24"/>
        </w:rPr>
        <w:t>Valandų, skiriamų vadovauti klasei, skaičius mokytojo pareigybei per mokslo metus nustatomas</w:t>
      </w:r>
      <w:r w:rsidRPr="00A433E5">
        <w:rPr>
          <w:rFonts w:ascii="Arial" w:hAnsi="Arial" w:cs="Arial"/>
          <w:color w:val="000000"/>
          <w:sz w:val="24"/>
          <w:szCs w:val="24"/>
        </w:rPr>
        <w:t xml:space="preserve"> pagal </w:t>
      </w:r>
      <w:r w:rsidRPr="00A433E5">
        <w:rPr>
          <w:rFonts w:ascii="Arial" w:hAnsi="Arial" w:cs="Arial"/>
          <w:sz w:val="24"/>
          <w:szCs w:val="24"/>
        </w:rPr>
        <w:t>DKSN 2 priedą</w:t>
      </w:r>
      <w:r w:rsidRPr="00A433E5">
        <w:rPr>
          <w:rFonts w:ascii="Arial" w:hAnsi="Arial" w:cs="Arial"/>
          <w:color w:val="000000"/>
          <w:sz w:val="24"/>
          <w:szCs w:val="24"/>
        </w:rPr>
        <w:t xml:space="preserve">, </w:t>
      </w:r>
      <w:r w:rsidRPr="00A433E5">
        <w:rPr>
          <w:rFonts w:ascii="Arial" w:hAnsi="Arial" w:cs="Arial"/>
          <w:sz w:val="24"/>
          <w:szCs w:val="24"/>
        </w:rPr>
        <w:t>atsižvelgiant į mokinių skaičių klasėje.</w:t>
      </w:r>
      <w:r w:rsidR="00A433E5" w:rsidRPr="00A433E5">
        <w:rPr>
          <w:rFonts w:ascii="Arial" w:hAnsi="Arial" w:cs="Arial"/>
          <w:sz w:val="24"/>
          <w:szCs w:val="24"/>
        </w:rPr>
        <w:t xml:space="preserve"> </w:t>
      </w:r>
    </w:p>
    <w:p w14:paraId="10C009BA" w14:textId="63A482FF" w:rsidR="00A433E5" w:rsidRPr="00A433E5" w:rsidRDefault="00A433E5" w:rsidP="00A433E5">
      <w:pPr>
        <w:pStyle w:val="Sraopastraipa"/>
        <w:numPr>
          <w:ilvl w:val="0"/>
          <w:numId w:val="1"/>
        </w:numPr>
        <w:pBdr>
          <w:top w:val="nil"/>
          <w:left w:val="nil"/>
          <w:bottom w:val="nil"/>
          <w:right w:val="nil"/>
          <w:between w:val="nil"/>
        </w:pBdr>
        <w:tabs>
          <w:tab w:val="left" w:pos="993"/>
          <w:tab w:val="left" w:pos="1276"/>
        </w:tabs>
        <w:spacing w:after="0" w:line="276" w:lineRule="auto"/>
        <w:rPr>
          <w:rFonts w:ascii="Arial" w:eastAsia="Times New Roman" w:hAnsi="Arial" w:cs="Arial"/>
          <w:sz w:val="24"/>
          <w:szCs w:val="24"/>
        </w:rPr>
      </w:pPr>
      <w:r w:rsidRPr="00A433E5">
        <w:rPr>
          <w:rFonts w:ascii="Arial" w:hAnsi="Arial" w:cs="Arial"/>
          <w:sz w:val="24"/>
          <w:szCs w:val="24"/>
        </w:rPr>
        <w:lastRenderedPageBreak/>
        <w:t>Valandų, susijusių su profesiniu tobulėjimu ir veikla Mokyklos bendruomenei</w:t>
      </w:r>
      <w:r>
        <w:rPr>
          <w:rFonts w:ascii="Arial" w:hAnsi="Arial" w:cs="Arial"/>
          <w:sz w:val="24"/>
          <w:szCs w:val="24"/>
        </w:rPr>
        <w:t xml:space="preserve"> (1 priedas)</w:t>
      </w:r>
      <w:r w:rsidRPr="00A433E5">
        <w:rPr>
          <w:rFonts w:ascii="Arial" w:hAnsi="Arial" w:cs="Arial"/>
          <w:sz w:val="24"/>
          <w:szCs w:val="24"/>
        </w:rPr>
        <w:t>, skaičius mokytojo pareigybei per mokslo metus nustatomas, atsižvelgiant į</w:t>
      </w:r>
      <w:r>
        <w:rPr>
          <w:rFonts w:ascii="Arial" w:hAnsi="Arial" w:cs="Arial"/>
          <w:sz w:val="24"/>
          <w:szCs w:val="24"/>
        </w:rPr>
        <w:t>:</w:t>
      </w:r>
    </w:p>
    <w:p w14:paraId="35EC2B31" w14:textId="77777777" w:rsidR="002C0142" w:rsidRPr="002C0142" w:rsidRDefault="002C0142" w:rsidP="002C0142">
      <w:pPr>
        <w:pStyle w:val="Sraopastraipa"/>
        <w:numPr>
          <w:ilvl w:val="1"/>
          <w:numId w:val="1"/>
        </w:numPr>
        <w:pBdr>
          <w:top w:val="nil"/>
          <w:left w:val="nil"/>
          <w:bottom w:val="nil"/>
          <w:right w:val="nil"/>
          <w:between w:val="nil"/>
        </w:pBdr>
        <w:tabs>
          <w:tab w:val="left" w:pos="993"/>
          <w:tab w:val="left" w:pos="1276"/>
        </w:tabs>
        <w:spacing w:after="0" w:line="276" w:lineRule="auto"/>
        <w:rPr>
          <w:rFonts w:ascii="Arial" w:eastAsia="Times New Roman" w:hAnsi="Arial" w:cs="Arial"/>
          <w:sz w:val="24"/>
          <w:szCs w:val="24"/>
        </w:rPr>
      </w:pPr>
      <w:r>
        <w:rPr>
          <w:rFonts w:ascii="Arial" w:hAnsi="Arial" w:cs="Arial"/>
          <w:sz w:val="24"/>
          <w:szCs w:val="24"/>
        </w:rPr>
        <w:t>m</w:t>
      </w:r>
      <w:r w:rsidR="00A433E5" w:rsidRPr="00A433E5">
        <w:rPr>
          <w:rFonts w:ascii="Arial" w:hAnsi="Arial" w:cs="Arial"/>
          <w:sz w:val="24"/>
          <w:szCs w:val="24"/>
        </w:rPr>
        <w:t xml:space="preserve">inimalų valandų skaičių, nurodytą DAĮ 2 priedo 7 punkte, skiriamą kiekvienam mokytojui privalomoms veikloms, nurodytoms </w:t>
      </w:r>
      <w:r w:rsidR="00A433E5" w:rsidRPr="00A433E5">
        <w:rPr>
          <w:rFonts w:ascii="Arial" w:hAnsi="Arial" w:cs="Arial"/>
          <w:color w:val="000000"/>
          <w:sz w:val="24"/>
          <w:szCs w:val="24"/>
        </w:rPr>
        <w:t>Mokytojų, dirbančių pagal bendrojo ugdymo programas, profesinio mokymo ir neformaliojo švietimo programas (išskyrus ikimokyklinio ir priešmokyklinio ugdymo programas), veiklų, susijusių su profesiniu tobulėjimu,</w:t>
      </w:r>
      <w:r w:rsidR="00A433E5" w:rsidRPr="00A433E5">
        <w:rPr>
          <w:rFonts w:ascii="Arial" w:hAnsi="Arial" w:cs="Arial"/>
          <w:b/>
          <w:bCs/>
          <w:color w:val="000000"/>
          <w:sz w:val="24"/>
          <w:szCs w:val="24"/>
        </w:rPr>
        <w:t> </w:t>
      </w:r>
      <w:r w:rsidR="00A433E5" w:rsidRPr="00A433E5">
        <w:rPr>
          <w:rFonts w:ascii="Arial" w:hAnsi="Arial" w:cs="Arial"/>
          <w:color w:val="000000"/>
          <w:sz w:val="24"/>
          <w:szCs w:val="24"/>
        </w:rPr>
        <w:t xml:space="preserve">apraše (toliau </w:t>
      </w:r>
      <w:r w:rsidR="00A433E5">
        <w:rPr>
          <w:rFonts w:ascii="Arial" w:hAnsi="Arial" w:cs="Arial"/>
          <w:color w:val="000000"/>
          <w:sz w:val="24"/>
          <w:szCs w:val="24"/>
        </w:rPr>
        <w:t>–</w:t>
      </w:r>
      <w:r w:rsidR="00A433E5" w:rsidRPr="00A433E5">
        <w:rPr>
          <w:rFonts w:ascii="Arial" w:hAnsi="Arial" w:cs="Arial"/>
          <w:sz w:val="24"/>
          <w:szCs w:val="24"/>
        </w:rPr>
        <w:t xml:space="preserve"> Veiklų, susijusių su profesiniu tobulėjimu, apraše) ir </w:t>
      </w:r>
      <w:r w:rsidR="00A433E5" w:rsidRPr="00A433E5">
        <w:rPr>
          <w:rFonts w:ascii="Arial" w:hAnsi="Arial" w:cs="Arial"/>
          <w:color w:val="000000"/>
          <w:sz w:val="24"/>
          <w:szCs w:val="24"/>
          <w:shd w:val="clear" w:color="auto" w:fill="FFFFFF"/>
        </w:rPr>
        <w:t xml:space="preserve">Mokytojų, dirbančių pagal bendrojo ugdymo, profesinio mokymo ir neformaliojo švietimo programas (išskyrus ikimokyklinio ir priešmokyklinio ugdymo programas), veiklų mokyklos bendruomenei apraše (toliau </w:t>
      </w:r>
      <w:r w:rsidR="00A433E5">
        <w:rPr>
          <w:rFonts w:ascii="Arial" w:hAnsi="Arial" w:cs="Arial"/>
          <w:color w:val="000000"/>
          <w:sz w:val="24"/>
          <w:szCs w:val="24"/>
          <w:shd w:val="clear" w:color="auto" w:fill="FFFFFF"/>
        </w:rPr>
        <w:t>–</w:t>
      </w:r>
      <w:r w:rsidR="00A433E5" w:rsidRPr="00A433E5">
        <w:rPr>
          <w:rFonts w:ascii="Arial" w:hAnsi="Arial" w:cs="Arial"/>
          <w:color w:val="000000"/>
          <w:sz w:val="24"/>
          <w:szCs w:val="24"/>
          <w:shd w:val="clear" w:color="auto" w:fill="FFFFFF"/>
        </w:rPr>
        <w:t xml:space="preserve"> </w:t>
      </w:r>
      <w:r w:rsidR="00A433E5" w:rsidRPr="00A433E5">
        <w:rPr>
          <w:rFonts w:ascii="Arial" w:hAnsi="Arial" w:cs="Arial"/>
          <w:sz w:val="24"/>
          <w:szCs w:val="24"/>
        </w:rPr>
        <w:t>Veiklų mokyklos bendruomenei aprašas), tvirtinamuose Lietuvos Respublikos švietimo, mokslo ir sporto ministro.</w:t>
      </w:r>
    </w:p>
    <w:p w14:paraId="60DCDFBD" w14:textId="77777777" w:rsidR="002C0142" w:rsidRPr="002C0142" w:rsidRDefault="002C0142" w:rsidP="002C0142">
      <w:pPr>
        <w:pStyle w:val="Sraopastraipa"/>
        <w:numPr>
          <w:ilvl w:val="1"/>
          <w:numId w:val="1"/>
        </w:numPr>
        <w:pBdr>
          <w:top w:val="nil"/>
          <w:left w:val="nil"/>
          <w:bottom w:val="nil"/>
          <w:right w:val="nil"/>
          <w:between w:val="nil"/>
        </w:pBdr>
        <w:tabs>
          <w:tab w:val="left" w:pos="993"/>
          <w:tab w:val="left" w:pos="1276"/>
        </w:tabs>
        <w:spacing w:after="0" w:line="276" w:lineRule="auto"/>
        <w:rPr>
          <w:rFonts w:ascii="Arial" w:eastAsia="Times New Roman" w:hAnsi="Arial" w:cs="Arial"/>
          <w:sz w:val="24"/>
          <w:szCs w:val="24"/>
        </w:rPr>
      </w:pPr>
      <w:r>
        <w:rPr>
          <w:rFonts w:ascii="Arial" w:hAnsi="Arial" w:cs="Arial"/>
          <w:sz w:val="24"/>
          <w:szCs w:val="24"/>
        </w:rPr>
        <w:t>v</w:t>
      </w:r>
      <w:r w:rsidR="00E24F5C" w:rsidRPr="002C0142">
        <w:rPr>
          <w:rFonts w:ascii="Arial" w:hAnsi="Arial" w:cs="Arial"/>
          <w:sz w:val="24"/>
          <w:szCs w:val="24"/>
        </w:rPr>
        <w:t>alandų, viršijančių DKNS 7.1 papunktyje nurodytą valandų skaičių, nustatomą, atsižvelgiant į veiklas, nurodytas Veiklų, susijusių su profesiniu tobulėjimu, apraše ir Veiklų mokyklos bendruomenei apraše, kurios nėra privalomos kiekvienam mokytojui, tačiau skiriamos mokytojams individualiai, laikantis šių nuostatų:</w:t>
      </w:r>
    </w:p>
    <w:p w14:paraId="7865591A" w14:textId="77777777" w:rsidR="002C0142" w:rsidRPr="002C0142" w:rsidRDefault="00E24F5C" w:rsidP="002C0142">
      <w:pPr>
        <w:pStyle w:val="Sraopastraipa"/>
        <w:numPr>
          <w:ilvl w:val="2"/>
          <w:numId w:val="1"/>
        </w:numPr>
        <w:pBdr>
          <w:top w:val="nil"/>
          <w:left w:val="nil"/>
          <w:bottom w:val="nil"/>
          <w:right w:val="nil"/>
          <w:between w:val="nil"/>
        </w:pBdr>
        <w:tabs>
          <w:tab w:val="left" w:pos="993"/>
          <w:tab w:val="left" w:pos="1276"/>
        </w:tabs>
        <w:spacing w:after="0" w:line="276" w:lineRule="auto"/>
        <w:rPr>
          <w:rFonts w:ascii="Arial" w:eastAsia="Times New Roman" w:hAnsi="Arial" w:cs="Arial"/>
          <w:sz w:val="24"/>
          <w:szCs w:val="24"/>
        </w:rPr>
      </w:pPr>
      <w:r w:rsidRPr="002C0142">
        <w:rPr>
          <w:rFonts w:ascii="Arial" w:hAnsi="Arial" w:cs="Arial"/>
          <w:color w:val="000000"/>
          <w:sz w:val="24"/>
          <w:szCs w:val="24"/>
          <w:shd w:val="clear" w:color="auto" w:fill="FFFFFF"/>
        </w:rPr>
        <w:t>veiklos Mokyklos bendruomenei mokytojui, numatomos Mokyklos direktoriui ir mokytojui susitarus dėl konkretaus veiklų Mokyklos bendruomenei sąrašo ir šioms veikloms vykdyti mokytojo darbo krūvio sandaroje skiriamų valandų, neviršijant maksimalaus valandų, susijusių su profesiniu tobulėjimu ir veikla Mokyklos bendruomenei, skaičiaus, nurodyto DAĮ 5 priedo 7 punkte;</w:t>
      </w:r>
    </w:p>
    <w:p w14:paraId="19FBAC1A" w14:textId="77777777" w:rsidR="00304196" w:rsidRPr="00304196" w:rsidRDefault="00E24F5C" w:rsidP="00304196">
      <w:pPr>
        <w:pStyle w:val="Sraopastraipa"/>
        <w:numPr>
          <w:ilvl w:val="2"/>
          <w:numId w:val="1"/>
        </w:numPr>
        <w:pBdr>
          <w:top w:val="nil"/>
          <w:left w:val="nil"/>
          <w:bottom w:val="nil"/>
          <w:right w:val="nil"/>
          <w:between w:val="nil"/>
        </w:pBdr>
        <w:tabs>
          <w:tab w:val="left" w:pos="993"/>
          <w:tab w:val="left" w:pos="1276"/>
        </w:tabs>
        <w:spacing w:after="0" w:line="276" w:lineRule="auto"/>
        <w:rPr>
          <w:rFonts w:ascii="Arial" w:eastAsia="Times New Roman" w:hAnsi="Arial" w:cs="Arial"/>
          <w:sz w:val="24"/>
          <w:szCs w:val="24"/>
        </w:rPr>
      </w:pPr>
      <w:r w:rsidRPr="002C0142">
        <w:rPr>
          <w:rFonts w:ascii="Arial" w:hAnsi="Arial" w:cs="Arial"/>
          <w:sz w:val="24"/>
          <w:szCs w:val="24"/>
        </w:rPr>
        <w:t>v</w:t>
      </w:r>
      <w:r w:rsidRPr="002C0142">
        <w:rPr>
          <w:rFonts w:ascii="Arial" w:hAnsi="Arial" w:cs="Arial"/>
          <w:color w:val="000000"/>
          <w:sz w:val="24"/>
          <w:szCs w:val="24"/>
          <w:shd w:val="clear" w:color="auto" w:fill="FFFFFF"/>
        </w:rPr>
        <w:t>alandos mokytojo darbo krūvio sandaroje numatomos atsižvelgiant į  mokytojui skirtų kontaktinių valandų ir valandų ugdomajai veiklai planuoti, pasiruošti pamokoms, mokinių mokymosi pasiekimams vertinti, vadovauti klasei skaičių,  neviršijant maksimalaus valandų, skirtų profesiniam tobulėjimui ir veiklų Mokyklos bendruomenei, nurodytų DAĮ 2 priedo 7 punkte, skaičiaus.</w:t>
      </w:r>
      <w:r w:rsidRPr="002C0142">
        <w:rPr>
          <w:rFonts w:ascii="Arial" w:hAnsi="Arial" w:cs="Arial"/>
          <w:iCs/>
          <w:sz w:val="24"/>
          <w:szCs w:val="24"/>
        </w:rPr>
        <w:t xml:space="preserve">  </w:t>
      </w:r>
    </w:p>
    <w:p w14:paraId="4E43892E" w14:textId="77777777" w:rsidR="00304196" w:rsidRPr="00304196" w:rsidRDefault="00E24F5C" w:rsidP="00304196">
      <w:pPr>
        <w:pStyle w:val="Sraopastraipa"/>
        <w:numPr>
          <w:ilvl w:val="0"/>
          <w:numId w:val="14"/>
        </w:numPr>
        <w:pBdr>
          <w:top w:val="nil"/>
          <w:left w:val="nil"/>
          <w:bottom w:val="nil"/>
          <w:right w:val="nil"/>
          <w:between w:val="nil"/>
        </w:pBdr>
        <w:tabs>
          <w:tab w:val="left" w:pos="993"/>
          <w:tab w:val="left" w:pos="1276"/>
        </w:tabs>
        <w:spacing w:after="0" w:line="276" w:lineRule="auto"/>
        <w:ind w:left="0" w:firstLine="851"/>
        <w:rPr>
          <w:rFonts w:ascii="Arial" w:eastAsia="Times New Roman" w:hAnsi="Arial" w:cs="Arial"/>
          <w:sz w:val="24"/>
          <w:szCs w:val="24"/>
        </w:rPr>
      </w:pPr>
      <w:r w:rsidRPr="00304196">
        <w:rPr>
          <w:rFonts w:ascii="Arial" w:hAnsi="Arial" w:cs="Arial"/>
          <w:color w:val="000000"/>
          <w:sz w:val="24"/>
          <w:szCs w:val="24"/>
        </w:rPr>
        <w:t>Veiklos Mokyklos bendruomenei – mokytojo darbo dalis, skirta siekti Mokyklos bendruomenės tikslų, vykdoma bendradarbiaujant su kitais Mokyklos bendruomenės nariais, partneriais ar dirbant individualiai.</w:t>
      </w:r>
    </w:p>
    <w:p w14:paraId="02891952" w14:textId="77777777" w:rsidR="00304196" w:rsidRPr="00304196" w:rsidRDefault="00304196" w:rsidP="00304196">
      <w:pPr>
        <w:pStyle w:val="Sraopastraipa"/>
        <w:numPr>
          <w:ilvl w:val="0"/>
          <w:numId w:val="14"/>
        </w:numPr>
        <w:pBdr>
          <w:top w:val="nil"/>
          <w:left w:val="nil"/>
          <w:bottom w:val="nil"/>
          <w:right w:val="nil"/>
          <w:between w:val="nil"/>
        </w:pBdr>
        <w:tabs>
          <w:tab w:val="left" w:pos="993"/>
          <w:tab w:val="left" w:pos="1276"/>
        </w:tabs>
        <w:spacing w:after="0" w:line="276" w:lineRule="auto"/>
        <w:ind w:left="0" w:firstLine="851"/>
        <w:rPr>
          <w:rFonts w:ascii="Arial" w:eastAsia="Times New Roman" w:hAnsi="Arial" w:cs="Arial"/>
          <w:sz w:val="24"/>
          <w:szCs w:val="24"/>
        </w:rPr>
      </w:pPr>
      <w:r w:rsidRPr="00304196">
        <w:rPr>
          <w:rFonts w:ascii="Arial" w:hAnsi="Arial" w:cs="Arial"/>
          <w:sz w:val="24"/>
          <w:szCs w:val="24"/>
        </w:rPr>
        <w:t xml:space="preserve">Mokytojo darbo krūvio sandara, įvertinus </w:t>
      </w:r>
      <w:r w:rsidRPr="00304196">
        <w:rPr>
          <w:rFonts w:ascii="Arial" w:hAnsi="Arial" w:cs="Arial"/>
          <w:color w:val="000000"/>
          <w:sz w:val="24"/>
          <w:szCs w:val="24"/>
        </w:rPr>
        <w:t>Mokyklos</w:t>
      </w:r>
      <w:r w:rsidRPr="00304196">
        <w:rPr>
          <w:rFonts w:ascii="Arial" w:hAnsi="Arial" w:cs="Arial"/>
          <w:sz w:val="24"/>
          <w:szCs w:val="24"/>
        </w:rPr>
        <w:t xml:space="preserve"> poreikius bei finansines galimybes ir siejant su mokytojų darbo krūvio sandaros nustatymo kriterijais, kiekvienais mokslo metais gali keistis. </w:t>
      </w:r>
    </w:p>
    <w:p w14:paraId="1F069074" w14:textId="77777777" w:rsidR="00304196" w:rsidRPr="00304196" w:rsidRDefault="00304196" w:rsidP="00304196">
      <w:pPr>
        <w:pStyle w:val="Sraopastraipa"/>
        <w:numPr>
          <w:ilvl w:val="0"/>
          <w:numId w:val="14"/>
        </w:numPr>
        <w:pBdr>
          <w:top w:val="nil"/>
          <w:left w:val="nil"/>
          <w:bottom w:val="nil"/>
          <w:right w:val="nil"/>
          <w:between w:val="nil"/>
        </w:pBdr>
        <w:tabs>
          <w:tab w:val="left" w:pos="993"/>
          <w:tab w:val="left" w:pos="1276"/>
        </w:tabs>
        <w:spacing w:after="0" w:line="276" w:lineRule="auto"/>
        <w:ind w:left="0" w:firstLine="851"/>
        <w:rPr>
          <w:rFonts w:ascii="Arial" w:eastAsia="Times New Roman" w:hAnsi="Arial" w:cs="Arial"/>
          <w:sz w:val="24"/>
          <w:szCs w:val="24"/>
        </w:rPr>
      </w:pPr>
      <w:r w:rsidRPr="00304196">
        <w:rPr>
          <w:rFonts w:ascii="Arial" w:hAnsi="Arial" w:cs="Arial"/>
          <w:sz w:val="24"/>
          <w:szCs w:val="24"/>
        </w:rPr>
        <w:t xml:space="preserve">Mokytojų, įgyvendinančių tą pačią programą, darbo krūvio sandara gali skirtis dėl skirtingo darbo krūvio pasiskirstymo tarp darbo funkcijų, dėl skirtingų kontaktinio ir nekontaktinio darbo proporcijų, </w:t>
      </w:r>
      <w:r w:rsidRPr="00304196">
        <w:rPr>
          <w:rFonts w:ascii="Arial" w:hAnsi="Arial" w:cs="Arial"/>
          <w:color w:val="000000"/>
          <w:sz w:val="24"/>
          <w:szCs w:val="24"/>
          <w:shd w:val="clear" w:color="auto" w:fill="FFFFFF"/>
        </w:rPr>
        <w:t>valandų, skirtų profesiniam tobulėjimui ir veiklų mokyklos bendruomenei skaičiaus</w:t>
      </w:r>
      <w:r w:rsidRPr="00304196">
        <w:rPr>
          <w:rFonts w:ascii="Arial" w:hAnsi="Arial" w:cs="Arial"/>
          <w:sz w:val="24"/>
          <w:szCs w:val="24"/>
        </w:rPr>
        <w:t xml:space="preserve">, mokytojo kompetencijų ir kitų </w:t>
      </w:r>
      <w:r w:rsidRPr="00304196">
        <w:rPr>
          <w:rFonts w:ascii="Arial" w:hAnsi="Arial" w:cs="Arial"/>
          <w:color w:val="222222"/>
          <w:sz w:val="24"/>
          <w:szCs w:val="24"/>
        </w:rPr>
        <w:t>aplinkybių</w:t>
      </w:r>
      <w:r w:rsidRPr="00304196">
        <w:rPr>
          <w:rFonts w:ascii="Arial" w:hAnsi="Arial" w:cs="Arial"/>
          <w:sz w:val="24"/>
          <w:szCs w:val="24"/>
        </w:rPr>
        <w:t>.</w:t>
      </w:r>
    </w:p>
    <w:p w14:paraId="6D73C700" w14:textId="1B4914F9" w:rsidR="00304196" w:rsidRPr="00304196" w:rsidRDefault="00304196" w:rsidP="00304196">
      <w:pPr>
        <w:pStyle w:val="Sraopastraipa"/>
        <w:numPr>
          <w:ilvl w:val="0"/>
          <w:numId w:val="14"/>
        </w:numPr>
        <w:pBdr>
          <w:top w:val="nil"/>
          <w:left w:val="nil"/>
          <w:bottom w:val="nil"/>
          <w:right w:val="nil"/>
          <w:between w:val="nil"/>
        </w:pBdr>
        <w:tabs>
          <w:tab w:val="left" w:pos="993"/>
          <w:tab w:val="left" w:pos="1276"/>
        </w:tabs>
        <w:spacing w:after="0" w:line="276" w:lineRule="auto"/>
        <w:ind w:left="0" w:firstLine="851"/>
        <w:rPr>
          <w:rFonts w:ascii="Arial" w:eastAsia="Times New Roman" w:hAnsi="Arial" w:cs="Arial"/>
          <w:sz w:val="24"/>
          <w:szCs w:val="24"/>
        </w:rPr>
      </w:pPr>
      <w:r w:rsidRPr="00304196">
        <w:rPr>
          <w:rFonts w:ascii="Arial" w:eastAsia="Times New Roman" w:hAnsi="Arial" w:cs="Arial"/>
          <w:color w:val="000000"/>
          <w:sz w:val="24"/>
          <w:szCs w:val="24"/>
        </w:rPr>
        <w:t xml:space="preserve">Mokytojo darbo krūvio sandara, </w:t>
      </w:r>
      <w:r w:rsidRPr="00304196">
        <w:rPr>
          <w:rFonts w:ascii="Arial" w:eastAsia="Times New Roman" w:hAnsi="Arial" w:cs="Arial"/>
          <w:bCs/>
          <w:color w:val="000000"/>
          <w:sz w:val="24"/>
          <w:szCs w:val="24"/>
        </w:rPr>
        <w:t>valandos, susijusios su profesiniu tobulėjimu ir veikla mokyklos bendruomenei</w:t>
      </w:r>
      <w:r w:rsidRPr="00304196">
        <w:rPr>
          <w:rFonts w:ascii="Arial" w:eastAsia="Times New Roman" w:hAnsi="Arial" w:cs="Arial"/>
          <w:b/>
          <w:bCs/>
          <w:color w:val="000000"/>
          <w:sz w:val="24"/>
          <w:szCs w:val="24"/>
        </w:rPr>
        <w:t xml:space="preserve"> </w:t>
      </w:r>
      <w:r w:rsidRPr="00304196">
        <w:rPr>
          <w:rFonts w:ascii="Arial" w:eastAsia="Times New Roman" w:hAnsi="Arial" w:cs="Arial"/>
          <w:color w:val="000000"/>
          <w:sz w:val="24"/>
          <w:szCs w:val="24"/>
        </w:rPr>
        <w:t xml:space="preserve"> pildomos lentelėje (</w:t>
      </w:r>
      <w:r>
        <w:rPr>
          <w:rFonts w:ascii="Arial" w:eastAsia="Times New Roman" w:hAnsi="Arial" w:cs="Arial"/>
          <w:color w:val="000000"/>
          <w:sz w:val="24"/>
          <w:szCs w:val="24"/>
        </w:rPr>
        <w:t xml:space="preserve">1 </w:t>
      </w:r>
      <w:r w:rsidRPr="00304196">
        <w:rPr>
          <w:rFonts w:ascii="Arial" w:eastAsia="Times New Roman" w:hAnsi="Arial" w:cs="Arial"/>
          <w:color w:val="000000"/>
          <w:sz w:val="24"/>
          <w:szCs w:val="24"/>
        </w:rPr>
        <w:t>priedas).</w:t>
      </w:r>
    </w:p>
    <w:p w14:paraId="38174949" w14:textId="77777777" w:rsidR="00304196" w:rsidRPr="00304196" w:rsidRDefault="00304196" w:rsidP="00304196">
      <w:pPr>
        <w:pStyle w:val="Sraopastraipa"/>
        <w:pBdr>
          <w:top w:val="nil"/>
          <w:left w:val="nil"/>
          <w:bottom w:val="nil"/>
          <w:right w:val="nil"/>
          <w:between w:val="nil"/>
        </w:pBdr>
        <w:tabs>
          <w:tab w:val="left" w:pos="993"/>
          <w:tab w:val="left" w:pos="1276"/>
        </w:tabs>
        <w:spacing w:after="0" w:line="276" w:lineRule="auto"/>
        <w:ind w:left="851"/>
        <w:rPr>
          <w:rFonts w:ascii="Arial" w:eastAsia="Times New Roman" w:hAnsi="Arial" w:cs="Arial"/>
          <w:sz w:val="24"/>
          <w:szCs w:val="24"/>
        </w:rPr>
      </w:pPr>
    </w:p>
    <w:p w14:paraId="46174D9C" w14:textId="77777777" w:rsidR="00304196" w:rsidRPr="00814CE6" w:rsidRDefault="00304196" w:rsidP="00304196">
      <w:pPr>
        <w:tabs>
          <w:tab w:val="left" w:pos="1276"/>
        </w:tabs>
        <w:spacing w:after="0" w:line="276" w:lineRule="auto"/>
        <w:ind w:firstLine="851"/>
        <w:jc w:val="center"/>
        <w:rPr>
          <w:rFonts w:ascii="Arial" w:eastAsia="Times New Roman" w:hAnsi="Arial" w:cs="Arial"/>
          <w:b/>
          <w:sz w:val="24"/>
          <w:szCs w:val="24"/>
        </w:rPr>
      </w:pPr>
      <w:r w:rsidRPr="00814CE6">
        <w:rPr>
          <w:rFonts w:ascii="Arial" w:eastAsia="Times New Roman" w:hAnsi="Arial" w:cs="Arial"/>
          <w:b/>
          <w:sz w:val="24"/>
          <w:szCs w:val="24"/>
        </w:rPr>
        <w:t>V SKYRIUS</w:t>
      </w:r>
    </w:p>
    <w:p w14:paraId="43120120" w14:textId="3B5CD2C3" w:rsidR="00304196" w:rsidRDefault="00304196" w:rsidP="00256BB9">
      <w:pPr>
        <w:tabs>
          <w:tab w:val="left" w:pos="1276"/>
        </w:tabs>
        <w:spacing w:after="0" w:line="276" w:lineRule="auto"/>
        <w:ind w:firstLine="851"/>
        <w:jc w:val="center"/>
        <w:rPr>
          <w:rFonts w:ascii="Arial" w:eastAsia="Times New Roman" w:hAnsi="Arial" w:cs="Arial"/>
          <w:b/>
          <w:sz w:val="24"/>
          <w:szCs w:val="24"/>
        </w:rPr>
      </w:pPr>
      <w:r w:rsidRPr="00814CE6">
        <w:rPr>
          <w:rFonts w:ascii="Arial" w:eastAsia="Times New Roman" w:hAnsi="Arial" w:cs="Arial"/>
          <w:b/>
          <w:sz w:val="24"/>
          <w:szCs w:val="24"/>
        </w:rPr>
        <w:t>BAIGIAMOSIOS NUOSTATOS</w:t>
      </w:r>
    </w:p>
    <w:p w14:paraId="08A49549" w14:textId="77777777" w:rsidR="00256BB9" w:rsidRPr="00304196" w:rsidRDefault="00256BB9" w:rsidP="00256BB9">
      <w:pPr>
        <w:tabs>
          <w:tab w:val="left" w:pos="1276"/>
        </w:tabs>
        <w:spacing w:after="0" w:line="276" w:lineRule="auto"/>
        <w:ind w:firstLine="851"/>
        <w:jc w:val="center"/>
        <w:rPr>
          <w:rFonts w:ascii="Arial" w:eastAsia="Times New Roman" w:hAnsi="Arial" w:cs="Arial"/>
          <w:b/>
          <w:sz w:val="24"/>
          <w:szCs w:val="24"/>
        </w:rPr>
      </w:pPr>
    </w:p>
    <w:p w14:paraId="00EBE22D" w14:textId="77777777" w:rsidR="00304196" w:rsidRPr="00304196" w:rsidRDefault="000D09A7" w:rsidP="00304196">
      <w:pPr>
        <w:pStyle w:val="Sraopastraipa"/>
        <w:numPr>
          <w:ilvl w:val="0"/>
          <w:numId w:val="14"/>
        </w:numPr>
        <w:pBdr>
          <w:top w:val="nil"/>
          <w:left w:val="nil"/>
          <w:bottom w:val="nil"/>
          <w:right w:val="nil"/>
          <w:between w:val="nil"/>
        </w:pBdr>
        <w:tabs>
          <w:tab w:val="left" w:pos="993"/>
          <w:tab w:val="left" w:pos="1276"/>
        </w:tabs>
        <w:spacing w:after="0" w:line="276" w:lineRule="auto"/>
        <w:ind w:left="0" w:firstLine="851"/>
        <w:rPr>
          <w:rFonts w:ascii="Arial" w:eastAsia="Times New Roman" w:hAnsi="Arial" w:cs="Arial"/>
          <w:sz w:val="24"/>
          <w:szCs w:val="24"/>
        </w:rPr>
      </w:pPr>
      <w:r w:rsidRPr="00304196">
        <w:rPr>
          <w:rFonts w:ascii="Arial" w:eastAsia="Times New Roman" w:hAnsi="Arial" w:cs="Arial"/>
          <w:color w:val="000000"/>
          <w:sz w:val="24"/>
          <w:szCs w:val="24"/>
        </w:rPr>
        <w:lastRenderedPageBreak/>
        <w:t>Mokyklos</w:t>
      </w:r>
      <w:r w:rsidR="00566B58" w:rsidRPr="00304196">
        <w:rPr>
          <w:rFonts w:ascii="Arial" w:eastAsia="Times New Roman" w:hAnsi="Arial" w:cs="Arial"/>
          <w:color w:val="000000"/>
          <w:sz w:val="24"/>
          <w:szCs w:val="24"/>
        </w:rPr>
        <w:t xml:space="preserve"> darbuotojų darbo užmokesčio dydis tikslinamas kiekvienais mokslo metai</w:t>
      </w:r>
      <w:r w:rsidR="00E24F5C" w:rsidRPr="00304196">
        <w:rPr>
          <w:rFonts w:ascii="Arial" w:eastAsia="Times New Roman" w:hAnsi="Arial" w:cs="Arial"/>
          <w:color w:val="000000"/>
          <w:sz w:val="24"/>
          <w:szCs w:val="24"/>
        </w:rPr>
        <w:t xml:space="preserve"> iki rugsėjo 20 d. </w:t>
      </w:r>
      <w:r w:rsidR="00566B58" w:rsidRPr="00304196">
        <w:rPr>
          <w:rFonts w:ascii="Arial" w:eastAsia="Times New Roman" w:hAnsi="Arial" w:cs="Arial"/>
          <w:color w:val="000000"/>
          <w:sz w:val="24"/>
          <w:szCs w:val="24"/>
        </w:rPr>
        <w:t xml:space="preserve">s ir / ar pasikeitus teisės aktams, atitinkamai </w:t>
      </w:r>
      <w:r w:rsidR="005F6FB8" w:rsidRPr="00304196">
        <w:rPr>
          <w:rFonts w:ascii="Arial" w:eastAsia="Times New Roman" w:hAnsi="Arial" w:cs="Arial"/>
          <w:color w:val="000000"/>
          <w:sz w:val="24"/>
          <w:szCs w:val="24"/>
        </w:rPr>
        <w:t>S</w:t>
      </w:r>
      <w:r w:rsidR="00566B58" w:rsidRPr="00304196">
        <w:rPr>
          <w:rFonts w:ascii="Arial" w:eastAsia="Times New Roman" w:hAnsi="Arial" w:cs="Arial"/>
          <w:color w:val="000000"/>
          <w:sz w:val="24"/>
          <w:szCs w:val="24"/>
        </w:rPr>
        <w:t>istema peržiūrima ne rečiau kaip vieną kartą metuose.</w:t>
      </w:r>
    </w:p>
    <w:p w14:paraId="200A9DA8" w14:textId="77777777" w:rsidR="00304196" w:rsidRPr="00304196" w:rsidRDefault="00566B58" w:rsidP="00304196">
      <w:pPr>
        <w:pStyle w:val="Sraopastraipa"/>
        <w:numPr>
          <w:ilvl w:val="0"/>
          <w:numId w:val="14"/>
        </w:numPr>
        <w:pBdr>
          <w:top w:val="nil"/>
          <w:left w:val="nil"/>
          <w:bottom w:val="nil"/>
          <w:right w:val="nil"/>
          <w:between w:val="nil"/>
        </w:pBdr>
        <w:tabs>
          <w:tab w:val="left" w:pos="993"/>
          <w:tab w:val="left" w:pos="1276"/>
        </w:tabs>
        <w:spacing w:after="0" w:line="276" w:lineRule="auto"/>
        <w:ind w:left="0" w:firstLine="851"/>
        <w:rPr>
          <w:rFonts w:ascii="Arial" w:eastAsia="Times New Roman" w:hAnsi="Arial" w:cs="Arial"/>
          <w:sz w:val="24"/>
          <w:szCs w:val="24"/>
        </w:rPr>
      </w:pPr>
      <w:r w:rsidRPr="00304196">
        <w:rPr>
          <w:rFonts w:ascii="Arial" w:eastAsia="Times New Roman" w:hAnsi="Arial" w:cs="Arial"/>
          <w:color w:val="000000"/>
          <w:sz w:val="24"/>
          <w:szCs w:val="24"/>
        </w:rPr>
        <w:t xml:space="preserve">Sistema patvirtinta atlikus informavimo ir konsultavimo procedūras su </w:t>
      </w:r>
      <w:r w:rsidR="000D09A7" w:rsidRPr="00304196">
        <w:rPr>
          <w:rFonts w:ascii="Arial" w:eastAsia="Times New Roman" w:hAnsi="Arial" w:cs="Arial"/>
          <w:color w:val="000000"/>
          <w:sz w:val="24"/>
          <w:szCs w:val="24"/>
        </w:rPr>
        <w:t>Mokyklos</w:t>
      </w:r>
      <w:r w:rsidRPr="00304196">
        <w:rPr>
          <w:rFonts w:ascii="Arial" w:eastAsia="Times New Roman" w:hAnsi="Arial" w:cs="Arial"/>
          <w:color w:val="000000"/>
          <w:sz w:val="24"/>
          <w:szCs w:val="24"/>
        </w:rPr>
        <w:t xml:space="preserve"> </w:t>
      </w:r>
      <w:r w:rsidR="005F6FB8" w:rsidRPr="00304196">
        <w:rPr>
          <w:rFonts w:ascii="Arial" w:eastAsia="Times New Roman" w:hAnsi="Arial" w:cs="Arial"/>
          <w:color w:val="000000"/>
          <w:sz w:val="24"/>
          <w:szCs w:val="24"/>
        </w:rPr>
        <w:t>Darbo taryba</w:t>
      </w:r>
      <w:r w:rsidRPr="00304196">
        <w:rPr>
          <w:rFonts w:ascii="Arial" w:eastAsia="Times New Roman" w:hAnsi="Arial" w:cs="Arial"/>
          <w:color w:val="000000"/>
          <w:sz w:val="24"/>
          <w:szCs w:val="24"/>
        </w:rPr>
        <w:t>, laikantis lyčių lygybės ir nediskriminavimo kitais pagrindais principų.</w:t>
      </w:r>
    </w:p>
    <w:p w14:paraId="7A62D812" w14:textId="6BF89AF0" w:rsidR="00304196" w:rsidRPr="00304196" w:rsidRDefault="00566B58" w:rsidP="00304196">
      <w:pPr>
        <w:pStyle w:val="Sraopastraipa"/>
        <w:numPr>
          <w:ilvl w:val="0"/>
          <w:numId w:val="14"/>
        </w:numPr>
        <w:pBdr>
          <w:top w:val="nil"/>
          <w:left w:val="nil"/>
          <w:bottom w:val="nil"/>
          <w:right w:val="nil"/>
          <w:between w:val="nil"/>
        </w:pBdr>
        <w:tabs>
          <w:tab w:val="left" w:pos="993"/>
          <w:tab w:val="left" w:pos="1276"/>
        </w:tabs>
        <w:spacing w:after="0" w:line="276" w:lineRule="auto"/>
        <w:ind w:left="0" w:firstLine="851"/>
        <w:rPr>
          <w:rFonts w:ascii="Arial" w:eastAsia="Times New Roman" w:hAnsi="Arial" w:cs="Arial"/>
          <w:sz w:val="24"/>
          <w:szCs w:val="24"/>
        </w:rPr>
      </w:pPr>
      <w:r w:rsidRPr="00304196">
        <w:rPr>
          <w:rFonts w:ascii="Arial" w:eastAsia="Times New Roman" w:hAnsi="Arial" w:cs="Arial"/>
          <w:color w:val="000000"/>
          <w:sz w:val="24"/>
          <w:szCs w:val="24"/>
        </w:rPr>
        <w:t xml:space="preserve">Visi </w:t>
      </w:r>
      <w:r w:rsidR="000D09A7" w:rsidRPr="00304196">
        <w:rPr>
          <w:rFonts w:ascii="Arial" w:eastAsia="Times New Roman" w:hAnsi="Arial" w:cs="Arial"/>
          <w:color w:val="000000"/>
          <w:sz w:val="24"/>
          <w:szCs w:val="24"/>
        </w:rPr>
        <w:t>Mokyklos</w:t>
      </w:r>
      <w:r w:rsidRPr="00304196">
        <w:rPr>
          <w:rFonts w:ascii="Arial" w:eastAsia="Times New Roman" w:hAnsi="Arial" w:cs="Arial"/>
          <w:color w:val="000000"/>
          <w:sz w:val="24"/>
          <w:szCs w:val="24"/>
        </w:rPr>
        <w:t xml:space="preserve"> darbuotojai su šia </w:t>
      </w:r>
      <w:r w:rsidR="005F6FB8" w:rsidRPr="00304196">
        <w:rPr>
          <w:rFonts w:ascii="Arial" w:eastAsia="Times New Roman" w:hAnsi="Arial" w:cs="Arial"/>
          <w:color w:val="000000"/>
          <w:sz w:val="24"/>
          <w:szCs w:val="24"/>
        </w:rPr>
        <w:t>S</w:t>
      </w:r>
      <w:r w:rsidRPr="00304196">
        <w:rPr>
          <w:rFonts w:ascii="Arial" w:eastAsia="Times New Roman" w:hAnsi="Arial" w:cs="Arial"/>
          <w:color w:val="000000"/>
          <w:sz w:val="24"/>
          <w:szCs w:val="24"/>
        </w:rPr>
        <w:t xml:space="preserve">istema yra supažindinami </w:t>
      </w:r>
      <w:r w:rsidRPr="00256BB9">
        <w:rPr>
          <w:rFonts w:ascii="Arial" w:eastAsia="Times New Roman" w:hAnsi="Arial" w:cs="Arial"/>
          <w:color w:val="000000"/>
          <w:sz w:val="24"/>
          <w:szCs w:val="24"/>
        </w:rPr>
        <w:t>elektroniniu paštu</w:t>
      </w:r>
      <w:r w:rsidR="00256BB9" w:rsidRPr="00256BB9">
        <w:rPr>
          <w:rFonts w:ascii="Arial" w:eastAsia="Times New Roman" w:hAnsi="Arial" w:cs="Arial"/>
          <w:color w:val="000000"/>
          <w:sz w:val="24"/>
          <w:szCs w:val="24"/>
        </w:rPr>
        <w:t>.</w:t>
      </w:r>
    </w:p>
    <w:p w14:paraId="00860D4C" w14:textId="20F5379A" w:rsidR="00541D14" w:rsidRPr="00304196" w:rsidRDefault="000D09A7" w:rsidP="00304196">
      <w:pPr>
        <w:pStyle w:val="Sraopastraipa"/>
        <w:numPr>
          <w:ilvl w:val="0"/>
          <w:numId w:val="14"/>
        </w:numPr>
        <w:pBdr>
          <w:top w:val="nil"/>
          <w:left w:val="nil"/>
          <w:bottom w:val="nil"/>
          <w:right w:val="nil"/>
          <w:between w:val="nil"/>
        </w:pBdr>
        <w:tabs>
          <w:tab w:val="left" w:pos="993"/>
          <w:tab w:val="left" w:pos="1276"/>
        </w:tabs>
        <w:spacing w:after="0" w:line="276" w:lineRule="auto"/>
        <w:ind w:left="0" w:firstLine="851"/>
        <w:rPr>
          <w:rFonts w:ascii="Arial" w:eastAsia="Times New Roman" w:hAnsi="Arial" w:cs="Arial"/>
          <w:sz w:val="24"/>
          <w:szCs w:val="24"/>
        </w:rPr>
      </w:pPr>
      <w:r w:rsidRPr="00304196">
        <w:rPr>
          <w:rFonts w:ascii="Arial" w:eastAsia="Times New Roman" w:hAnsi="Arial" w:cs="Arial"/>
          <w:color w:val="000000"/>
          <w:sz w:val="24"/>
          <w:szCs w:val="24"/>
        </w:rPr>
        <w:t>Mokyklos</w:t>
      </w:r>
      <w:r w:rsidR="00566B58" w:rsidRPr="00304196">
        <w:rPr>
          <w:rFonts w:ascii="Arial" w:eastAsia="Times New Roman" w:hAnsi="Arial" w:cs="Arial"/>
          <w:color w:val="000000"/>
          <w:sz w:val="24"/>
          <w:szCs w:val="24"/>
        </w:rPr>
        <w:t xml:space="preserve"> direktorius turi teisę iš dalies arba visiškai pakeisti šią </w:t>
      </w:r>
      <w:r w:rsidR="005F6FB8" w:rsidRPr="00304196">
        <w:rPr>
          <w:rFonts w:ascii="Arial" w:eastAsia="Times New Roman" w:hAnsi="Arial" w:cs="Arial"/>
          <w:color w:val="000000"/>
          <w:sz w:val="24"/>
          <w:szCs w:val="24"/>
        </w:rPr>
        <w:t>S</w:t>
      </w:r>
      <w:r w:rsidR="00566B58" w:rsidRPr="00304196">
        <w:rPr>
          <w:rFonts w:ascii="Arial" w:eastAsia="Times New Roman" w:hAnsi="Arial" w:cs="Arial"/>
          <w:color w:val="000000"/>
          <w:sz w:val="24"/>
          <w:szCs w:val="24"/>
        </w:rPr>
        <w:t xml:space="preserve">istemą, su pakeitimais supažindinant visus darbuotojus. </w:t>
      </w:r>
    </w:p>
    <w:p w14:paraId="31B8C093" w14:textId="77777777" w:rsidR="00541D14" w:rsidRPr="00814CE6" w:rsidRDefault="00566B58" w:rsidP="00814CE6">
      <w:pPr>
        <w:widowControl w:val="0"/>
        <w:pBdr>
          <w:top w:val="nil"/>
          <w:left w:val="nil"/>
          <w:bottom w:val="nil"/>
          <w:right w:val="nil"/>
          <w:between w:val="nil"/>
        </w:pBdr>
        <w:tabs>
          <w:tab w:val="left" w:pos="1276"/>
        </w:tabs>
        <w:spacing w:after="0" w:line="276" w:lineRule="auto"/>
        <w:ind w:firstLine="851"/>
        <w:jc w:val="center"/>
        <w:rPr>
          <w:rFonts w:ascii="Arial" w:eastAsia="Times New Roman" w:hAnsi="Arial" w:cs="Arial"/>
          <w:color w:val="000000"/>
          <w:sz w:val="24"/>
          <w:szCs w:val="24"/>
          <w:u w:val="single"/>
        </w:rPr>
      </w:pPr>
      <w:r w:rsidRPr="00814CE6">
        <w:rPr>
          <w:rFonts w:ascii="Arial" w:eastAsia="Times New Roman" w:hAnsi="Arial" w:cs="Arial"/>
          <w:color w:val="000000"/>
          <w:sz w:val="24"/>
          <w:szCs w:val="24"/>
          <w:u w:val="single"/>
        </w:rPr>
        <w:t>__________________________</w:t>
      </w:r>
    </w:p>
    <w:p w14:paraId="17C0A870" w14:textId="77777777" w:rsidR="00541D14" w:rsidRPr="00814CE6" w:rsidRDefault="00566B58" w:rsidP="00814CE6">
      <w:pPr>
        <w:tabs>
          <w:tab w:val="left" w:pos="900"/>
        </w:tabs>
        <w:spacing w:line="276" w:lineRule="auto"/>
        <w:rPr>
          <w:rFonts w:ascii="Arial" w:eastAsia="Times New Roman" w:hAnsi="Arial" w:cs="Arial"/>
          <w:sz w:val="24"/>
          <w:szCs w:val="24"/>
        </w:rPr>
      </w:pPr>
      <w:r w:rsidRPr="00814CE6">
        <w:rPr>
          <w:rFonts w:ascii="Arial" w:eastAsia="Times New Roman" w:hAnsi="Arial" w:cs="Arial"/>
          <w:sz w:val="24"/>
          <w:szCs w:val="24"/>
        </w:rPr>
        <w:tab/>
      </w:r>
    </w:p>
    <w:p w14:paraId="550A9848" w14:textId="77777777" w:rsidR="00541D14" w:rsidRPr="00814CE6" w:rsidRDefault="00541D14" w:rsidP="00814CE6">
      <w:pPr>
        <w:spacing w:after="0" w:line="276" w:lineRule="auto"/>
        <w:ind w:left="5387"/>
        <w:jc w:val="left"/>
        <w:rPr>
          <w:rFonts w:ascii="Arial" w:eastAsia="Times New Roman" w:hAnsi="Arial" w:cs="Arial"/>
          <w:sz w:val="24"/>
          <w:szCs w:val="24"/>
        </w:rPr>
      </w:pPr>
    </w:p>
    <w:p w14:paraId="1280DE35" w14:textId="77777777" w:rsidR="00541D14" w:rsidRPr="00814CE6" w:rsidRDefault="00541D14" w:rsidP="00814CE6">
      <w:pPr>
        <w:spacing w:after="0" w:line="276" w:lineRule="auto"/>
        <w:ind w:left="5387"/>
        <w:jc w:val="left"/>
        <w:rPr>
          <w:rFonts w:ascii="Arial" w:eastAsia="Times New Roman" w:hAnsi="Arial" w:cs="Arial"/>
          <w:sz w:val="24"/>
          <w:szCs w:val="24"/>
        </w:rPr>
      </w:pPr>
    </w:p>
    <w:p w14:paraId="74D96387" w14:textId="77777777" w:rsidR="00541D14" w:rsidRPr="00814CE6" w:rsidRDefault="00541D14" w:rsidP="00814CE6">
      <w:pPr>
        <w:spacing w:after="0" w:line="276" w:lineRule="auto"/>
        <w:ind w:left="5387"/>
        <w:jc w:val="left"/>
        <w:rPr>
          <w:rFonts w:ascii="Arial" w:eastAsia="Times New Roman" w:hAnsi="Arial" w:cs="Arial"/>
          <w:sz w:val="24"/>
          <w:szCs w:val="24"/>
        </w:rPr>
      </w:pPr>
    </w:p>
    <w:p w14:paraId="52CC2ECC" w14:textId="77777777" w:rsidR="00541D14" w:rsidRPr="00814CE6" w:rsidRDefault="00541D14" w:rsidP="00814CE6">
      <w:pPr>
        <w:spacing w:after="0" w:line="276" w:lineRule="auto"/>
        <w:ind w:left="5387"/>
        <w:jc w:val="left"/>
        <w:rPr>
          <w:rFonts w:ascii="Arial" w:eastAsia="Times New Roman" w:hAnsi="Arial" w:cs="Arial"/>
          <w:sz w:val="24"/>
          <w:szCs w:val="24"/>
        </w:rPr>
      </w:pPr>
    </w:p>
    <w:p w14:paraId="7E2C3294" w14:textId="77777777" w:rsidR="00541D14" w:rsidRPr="00814CE6" w:rsidRDefault="00541D14" w:rsidP="00814CE6">
      <w:pPr>
        <w:spacing w:after="0" w:line="276" w:lineRule="auto"/>
        <w:ind w:left="5387"/>
        <w:jc w:val="left"/>
        <w:rPr>
          <w:rFonts w:ascii="Arial" w:eastAsia="Times New Roman" w:hAnsi="Arial" w:cs="Arial"/>
          <w:sz w:val="24"/>
          <w:szCs w:val="24"/>
        </w:rPr>
      </w:pPr>
    </w:p>
    <w:p w14:paraId="009D5C3E" w14:textId="77777777" w:rsidR="00541D14" w:rsidRPr="00814CE6" w:rsidRDefault="00541D14" w:rsidP="00814CE6">
      <w:pPr>
        <w:spacing w:after="0" w:line="276" w:lineRule="auto"/>
        <w:ind w:left="5387"/>
        <w:jc w:val="left"/>
        <w:rPr>
          <w:rFonts w:ascii="Arial" w:eastAsia="Times New Roman" w:hAnsi="Arial" w:cs="Arial"/>
          <w:sz w:val="24"/>
          <w:szCs w:val="24"/>
        </w:rPr>
      </w:pPr>
    </w:p>
    <w:p w14:paraId="2FE86F65" w14:textId="77777777" w:rsidR="00541D14" w:rsidRPr="00814CE6" w:rsidRDefault="00541D14" w:rsidP="00814CE6">
      <w:pPr>
        <w:spacing w:after="0" w:line="276" w:lineRule="auto"/>
        <w:ind w:left="5387"/>
        <w:jc w:val="left"/>
        <w:rPr>
          <w:rFonts w:ascii="Arial" w:eastAsia="Times New Roman" w:hAnsi="Arial" w:cs="Arial"/>
          <w:sz w:val="24"/>
          <w:szCs w:val="24"/>
        </w:rPr>
      </w:pPr>
    </w:p>
    <w:p w14:paraId="03064A5E" w14:textId="77777777" w:rsidR="00541D14" w:rsidRPr="00814CE6" w:rsidRDefault="00541D14" w:rsidP="00814CE6">
      <w:pPr>
        <w:spacing w:after="0" w:line="276" w:lineRule="auto"/>
        <w:ind w:left="5387"/>
        <w:jc w:val="left"/>
        <w:rPr>
          <w:rFonts w:ascii="Arial" w:eastAsia="Times New Roman" w:hAnsi="Arial" w:cs="Arial"/>
          <w:sz w:val="24"/>
          <w:szCs w:val="24"/>
        </w:rPr>
      </w:pPr>
    </w:p>
    <w:p w14:paraId="235F9A81" w14:textId="77777777" w:rsidR="00541D14" w:rsidRPr="00814CE6" w:rsidRDefault="00541D14" w:rsidP="00814CE6">
      <w:pPr>
        <w:spacing w:after="0" w:line="276" w:lineRule="auto"/>
        <w:ind w:left="5387"/>
        <w:jc w:val="left"/>
        <w:rPr>
          <w:rFonts w:ascii="Arial" w:eastAsia="Times New Roman" w:hAnsi="Arial" w:cs="Arial"/>
          <w:sz w:val="24"/>
          <w:szCs w:val="24"/>
        </w:rPr>
      </w:pPr>
    </w:p>
    <w:p w14:paraId="5914A929" w14:textId="71FC59D6" w:rsidR="000D09A7" w:rsidRPr="00814CE6" w:rsidRDefault="000D09A7" w:rsidP="005F6FB8">
      <w:pPr>
        <w:spacing w:after="0" w:line="276" w:lineRule="auto"/>
        <w:jc w:val="left"/>
        <w:rPr>
          <w:rFonts w:ascii="Arial" w:eastAsia="Times New Roman" w:hAnsi="Arial" w:cs="Arial"/>
          <w:sz w:val="24"/>
          <w:szCs w:val="24"/>
        </w:rPr>
      </w:pPr>
    </w:p>
    <w:p w14:paraId="0792A93D" w14:textId="77777777" w:rsidR="000D09A7" w:rsidRDefault="000D09A7" w:rsidP="00814CE6">
      <w:pPr>
        <w:spacing w:after="0" w:line="276" w:lineRule="auto"/>
        <w:jc w:val="left"/>
        <w:rPr>
          <w:rFonts w:ascii="Arial" w:eastAsia="Times New Roman" w:hAnsi="Arial" w:cs="Arial"/>
          <w:sz w:val="24"/>
          <w:szCs w:val="24"/>
        </w:rPr>
      </w:pPr>
    </w:p>
    <w:p w14:paraId="7FEC6ECC" w14:textId="77777777" w:rsidR="00256BB9" w:rsidRDefault="00256BB9" w:rsidP="00814CE6">
      <w:pPr>
        <w:spacing w:after="0" w:line="276" w:lineRule="auto"/>
        <w:jc w:val="left"/>
        <w:rPr>
          <w:rFonts w:ascii="Arial" w:eastAsia="Times New Roman" w:hAnsi="Arial" w:cs="Arial"/>
          <w:sz w:val="24"/>
          <w:szCs w:val="24"/>
        </w:rPr>
      </w:pPr>
    </w:p>
    <w:p w14:paraId="01C492FD" w14:textId="77777777" w:rsidR="00256BB9" w:rsidRDefault="00256BB9" w:rsidP="00814CE6">
      <w:pPr>
        <w:spacing w:after="0" w:line="276" w:lineRule="auto"/>
        <w:jc w:val="left"/>
        <w:rPr>
          <w:rFonts w:ascii="Arial" w:eastAsia="Times New Roman" w:hAnsi="Arial" w:cs="Arial"/>
          <w:sz w:val="24"/>
          <w:szCs w:val="24"/>
        </w:rPr>
      </w:pPr>
    </w:p>
    <w:p w14:paraId="70327B0B" w14:textId="77777777" w:rsidR="00256BB9" w:rsidRDefault="00256BB9" w:rsidP="00814CE6">
      <w:pPr>
        <w:spacing w:after="0" w:line="276" w:lineRule="auto"/>
        <w:jc w:val="left"/>
        <w:rPr>
          <w:rFonts w:ascii="Arial" w:eastAsia="Times New Roman" w:hAnsi="Arial" w:cs="Arial"/>
          <w:sz w:val="24"/>
          <w:szCs w:val="24"/>
        </w:rPr>
      </w:pPr>
    </w:p>
    <w:p w14:paraId="3B03F3BA" w14:textId="77777777" w:rsidR="00256BB9" w:rsidRDefault="00256BB9" w:rsidP="00814CE6">
      <w:pPr>
        <w:spacing w:after="0" w:line="276" w:lineRule="auto"/>
        <w:jc w:val="left"/>
        <w:rPr>
          <w:rFonts w:ascii="Arial" w:eastAsia="Times New Roman" w:hAnsi="Arial" w:cs="Arial"/>
          <w:sz w:val="24"/>
          <w:szCs w:val="24"/>
        </w:rPr>
      </w:pPr>
    </w:p>
    <w:p w14:paraId="10BC3AE2" w14:textId="77777777" w:rsidR="00256BB9" w:rsidRDefault="00256BB9" w:rsidP="00814CE6">
      <w:pPr>
        <w:spacing w:after="0" w:line="276" w:lineRule="auto"/>
        <w:jc w:val="left"/>
        <w:rPr>
          <w:rFonts w:ascii="Arial" w:eastAsia="Times New Roman" w:hAnsi="Arial" w:cs="Arial"/>
          <w:sz w:val="24"/>
          <w:szCs w:val="24"/>
        </w:rPr>
      </w:pPr>
    </w:p>
    <w:p w14:paraId="4440A12C" w14:textId="77777777" w:rsidR="00256BB9" w:rsidRDefault="00256BB9" w:rsidP="00814CE6">
      <w:pPr>
        <w:spacing w:after="0" w:line="276" w:lineRule="auto"/>
        <w:jc w:val="left"/>
        <w:rPr>
          <w:rFonts w:ascii="Arial" w:eastAsia="Times New Roman" w:hAnsi="Arial" w:cs="Arial"/>
          <w:sz w:val="24"/>
          <w:szCs w:val="24"/>
        </w:rPr>
      </w:pPr>
    </w:p>
    <w:p w14:paraId="40110CA9" w14:textId="77777777" w:rsidR="00256BB9" w:rsidRDefault="00256BB9" w:rsidP="00814CE6">
      <w:pPr>
        <w:spacing w:after="0" w:line="276" w:lineRule="auto"/>
        <w:jc w:val="left"/>
        <w:rPr>
          <w:rFonts w:ascii="Arial" w:eastAsia="Times New Roman" w:hAnsi="Arial" w:cs="Arial"/>
          <w:sz w:val="24"/>
          <w:szCs w:val="24"/>
        </w:rPr>
      </w:pPr>
    </w:p>
    <w:p w14:paraId="7B5643A7" w14:textId="77777777" w:rsidR="00256BB9" w:rsidRDefault="00256BB9" w:rsidP="00814CE6">
      <w:pPr>
        <w:spacing w:after="0" w:line="276" w:lineRule="auto"/>
        <w:jc w:val="left"/>
        <w:rPr>
          <w:rFonts w:ascii="Arial" w:eastAsia="Times New Roman" w:hAnsi="Arial" w:cs="Arial"/>
          <w:sz w:val="24"/>
          <w:szCs w:val="24"/>
        </w:rPr>
      </w:pPr>
    </w:p>
    <w:p w14:paraId="20368435" w14:textId="77777777" w:rsidR="00256BB9" w:rsidRDefault="00256BB9" w:rsidP="00814CE6">
      <w:pPr>
        <w:spacing w:after="0" w:line="276" w:lineRule="auto"/>
        <w:jc w:val="left"/>
        <w:rPr>
          <w:rFonts w:ascii="Arial" w:eastAsia="Times New Roman" w:hAnsi="Arial" w:cs="Arial"/>
          <w:sz w:val="24"/>
          <w:szCs w:val="24"/>
        </w:rPr>
      </w:pPr>
    </w:p>
    <w:p w14:paraId="0D527548" w14:textId="77777777" w:rsidR="00256BB9" w:rsidRDefault="00256BB9" w:rsidP="00814CE6">
      <w:pPr>
        <w:spacing w:after="0" w:line="276" w:lineRule="auto"/>
        <w:jc w:val="left"/>
        <w:rPr>
          <w:rFonts w:ascii="Arial" w:eastAsia="Times New Roman" w:hAnsi="Arial" w:cs="Arial"/>
          <w:sz w:val="24"/>
          <w:szCs w:val="24"/>
        </w:rPr>
      </w:pPr>
    </w:p>
    <w:p w14:paraId="13769AB4" w14:textId="77777777" w:rsidR="00256BB9" w:rsidRDefault="00256BB9" w:rsidP="00814CE6">
      <w:pPr>
        <w:spacing w:after="0" w:line="276" w:lineRule="auto"/>
        <w:jc w:val="left"/>
        <w:rPr>
          <w:rFonts w:ascii="Arial" w:eastAsia="Times New Roman" w:hAnsi="Arial" w:cs="Arial"/>
          <w:sz w:val="24"/>
          <w:szCs w:val="24"/>
        </w:rPr>
      </w:pPr>
    </w:p>
    <w:p w14:paraId="1B468CEF" w14:textId="77777777" w:rsidR="00256BB9" w:rsidRDefault="00256BB9" w:rsidP="00814CE6">
      <w:pPr>
        <w:spacing w:after="0" w:line="276" w:lineRule="auto"/>
        <w:jc w:val="left"/>
        <w:rPr>
          <w:rFonts w:ascii="Arial" w:eastAsia="Times New Roman" w:hAnsi="Arial" w:cs="Arial"/>
          <w:sz w:val="24"/>
          <w:szCs w:val="24"/>
        </w:rPr>
      </w:pPr>
    </w:p>
    <w:p w14:paraId="243E0E11" w14:textId="77777777" w:rsidR="00256BB9" w:rsidRDefault="00256BB9" w:rsidP="00814CE6">
      <w:pPr>
        <w:spacing w:after="0" w:line="276" w:lineRule="auto"/>
        <w:jc w:val="left"/>
        <w:rPr>
          <w:rFonts w:ascii="Arial" w:eastAsia="Times New Roman" w:hAnsi="Arial" w:cs="Arial"/>
          <w:sz w:val="24"/>
          <w:szCs w:val="24"/>
        </w:rPr>
      </w:pPr>
    </w:p>
    <w:p w14:paraId="6E2F0A43" w14:textId="77777777" w:rsidR="00256BB9" w:rsidRDefault="00256BB9" w:rsidP="00814CE6">
      <w:pPr>
        <w:spacing w:after="0" w:line="276" w:lineRule="auto"/>
        <w:jc w:val="left"/>
        <w:rPr>
          <w:rFonts w:ascii="Arial" w:eastAsia="Times New Roman" w:hAnsi="Arial" w:cs="Arial"/>
          <w:sz w:val="24"/>
          <w:szCs w:val="24"/>
        </w:rPr>
      </w:pPr>
    </w:p>
    <w:p w14:paraId="10AC297D" w14:textId="77777777" w:rsidR="00256BB9" w:rsidRDefault="00256BB9" w:rsidP="00814CE6">
      <w:pPr>
        <w:spacing w:after="0" w:line="276" w:lineRule="auto"/>
        <w:jc w:val="left"/>
        <w:rPr>
          <w:rFonts w:ascii="Arial" w:eastAsia="Times New Roman" w:hAnsi="Arial" w:cs="Arial"/>
          <w:sz w:val="24"/>
          <w:szCs w:val="24"/>
        </w:rPr>
      </w:pPr>
    </w:p>
    <w:p w14:paraId="697010D9" w14:textId="77777777" w:rsidR="00256BB9" w:rsidRDefault="00256BB9" w:rsidP="00814CE6">
      <w:pPr>
        <w:spacing w:after="0" w:line="276" w:lineRule="auto"/>
        <w:jc w:val="left"/>
        <w:rPr>
          <w:rFonts w:ascii="Arial" w:eastAsia="Times New Roman" w:hAnsi="Arial" w:cs="Arial"/>
          <w:sz w:val="24"/>
          <w:szCs w:val="24"/>
        </w:rPr>
      </w:pPr>
    </w:p>
    <w:p w14:paraId="2FE2FA4C" w14:textId="77777777" w:rsidR="00256BB9" w:rsidRDefault="00256BB9" w:rsidP="00814CE6">
      <w:pPr>
        <w:spacing w:after="0" w:line="276" w:lineRule="auto"/>
        <w:jc w:val="left"/>
        <w:rPr>
          <w:rFonts w:ascii="Arial" w:eastAsia="Times New Roman" w:hAnsi="Arial" w:cs="Arial"/>
          <w:sz w:val="24"/>
          <w:szCs w:val="24"/>
        </w:rPr>
      </w:pPr>
    </w:p>
    <w:p w14:paraId="3D412645" w14:textId="77777777" w:rsidR="00256BB9" w:rsidRDefault="00256BB9" w:rsidP="00814CE6">
      <w:pPr>
        <w:spacing w:after="0" w:line="276" w:lineRule="auto"/>
        <w:jc w:val="left"/>
        <w:rPr>
          <w:rFonts w:ascii="Arial" w:eastAsia="Times New Roman" w:hAnsi="Arial" w:cs="Arial"/>
          <w:sz w:val="24"/>
          <w:szCs w:val="24"/>
        </w:rPr>
      </w:pPr>
    </w:p>
    <w:p w14:paraId="6DEB47B8" w14:textId="77777777" w:rsidR="00256BB9" w:rsidRDefault="00256BB9" w:rsidP="00814CE6">
      <w:pPr>
        <w:spacing w:after="0" w:line="276" w:lineRule="auto"/>
        <w:jc w:val="left"/>
        <w:rPr>
          <w:rFonts w:ascii="Arial" w:eastAsia="Times New Roman" w:hAnsi="Arial" w:cs="Arial"/>
          <w:sz w:val="24"/>
          <w:szCs w:val="24"/>
        </w:rPr>
      </w:pPr>
    </w:p>
    <w:p w14:paraId="7767F3D4" w14:textId="77777777" w:rsidR="00256BB9" w:rsidRDefault="00256BB9" w:rsidP="00814CE6">
      <w:pPr>
        <w:spacing w:after="0" w:line="276" w:lineRule="auto"/>
        <w:jc w:val="left"/>
        <w:rPr>
          <w:rFonts w:ascii="Arial" w:eastAsia="Times New Roman" w:hAnsi="Arial" w:cs="Arial"/>
          <w:sz w:val="24"/>
          <w:szCs w:val="24"/>
        </w:rPr>
      </w:pPr>
    </w:p>
    <w:p w14:paraId="5B399F44" w14:textId="77777777" w:rsidR="00256BB9" w:rsidRPr="00814CE6" w:rsidRDefault="00256BB9" w:rsidP="00814CE6">
      <w:pPr>
        <w:spacing w:after="0" w:line="276" w:lineRule="auto"/>
        <w:jc w:val="left"/>
        <w:rPr>
          <w:rFonts w:ascii="Arial" w:eastAsia="Times New Roman" w:hAnsi="Arial" w:cs="Arial"/>
          <w:sz w:val="24"/>
          <w:szCs w:val="24"/>
        </w:rPr>
      </w:pPr>
    </w:p>
    <w:p w14:paraId="55902996" w14:textId="2FA95F38" w:rsidR="00541D14" w:rsidRPr="00814CE6" w:rsidRDefault="00566B58" w:rsidP="00814CE6">
      <w:pPr>
        <w:spacing w:after="0" w:line="276" w:lineRule="auto"/>
        <w:ind w:left="5387"/>
        <w:jc w:val="left"/>
        <w:rPr>
          <w:rFonts w:ascii="Arial" w:eastAsia="Times New Roman" w:hAnsi="Arial" w:cs="Arial"/>
          <w:sz w:val="24"/>
          <w:szCs w:val="24"/>
        </w:rPr>
      </w:pPr>
      <w:r w:rsidRPr="00814CE6">
        <w:rPr>
          <w:rFonts w:ascii="Arial" w:eastAsia="Times New Roman" w:hAnsi="Arial" w:cs="Arial"/>
          <w:sz w:val="24"/>
          <w:szCs w:val="24"/>
        </w:rPr>
        <w:lastRenderedPageBreak/>
        <w:t xml:space="preserve">Klaipėdos </w:t>
      </w:r>
      <w:r w:rsidR="000D09A7" w:rsidRPr="00814CE6">
        <w:rPr>
          <w:rFonts w:ascii="Arial" w:eastAsia="Times New Roman" w:hAnsi="Arial" w:cs="Arial"/>
          <w:sz w:val="24"/>
          <w:szCs w:val="24"/>
        </w:rPr>
        <w:t>r. Dituvos Aleksandro Teodoro Kuršaičio pagrindinės mokyklos</w:t>
      </w:r>
    </w:p>
    <w:p w14:paraId="16984CD1" w14:textId="05EB6CFB" w:rsidR="00541D14" w:rsidRPr="00814CE6" w:rsidRDefault="00566B58" w:rsidP="00814CE6">
      <w:pPr>
        <w:spacing w:after="0" w:line="276" w:lineRule="auto"/>
        <w:ind w:left="5387"/>
        <w:jc w:val="left"/>
        <w:rPr>
          <w:rFonts w:ascii="Arial" w:eastAsia="Times New Roman" w:hAnsi="Arial" w:cs="Arial"/>
          <w:sz w:val="24"/>
          <w:szCs w:val="24"/>
        </w:rPr>
      </w:pPr>
      <w:r w:rsidRPr="00814CE6">
        <w:rPr>
          <w:rFonts w:ascii="Arial" w:eastAsia="Times New Roman" w:hAnsi="Arial" w:cs="Arial"/>
          <w:sz w:val="24"/>
          <w:szCs w:val="24"/>
        </w:rPr>
        <w:t>darbo apmokėjimo sistemos</w:t>
      </w:r>
    </w:p>
    <w:p w14:paraId="6BC7A1EC" w14:textId="506A8A51" w:rsidR="00541D14" w:rsidRPr="00814CE6" w:rsidRDefault="00566B58" w:rsidP="00814CE6">
      <w:pPr>
        <w:spacing w:after="0" w:line="276" w:lineRule="auto"/>
        <w:ind w:left="5387"/>
        <w:jc w:val="left"/>
        <w:rPr>
          <w:rFonts w:ascii="Arial" w:eastAsia="Times New Roman" w:hAnsi="Arial" w:cs="Arial"/>
          <w:sz w:val="24"/>
          <w:szCs w:val="24"/>
        </w:rPr>
      </w:pPr>
      <w:r w:rsidRPr="00814CE6">
        <w:rPr>
          <w:rFonts w:ascii="Arial" w:eastAsia="Times New Roman" w:hAnsi="Arial" w:cs="Arial"/>
          <w:sz w:val="24"/>
          <w:szCs w:val="24"/>
        </w:rPr>
        <w:t xml:space="preserve">1 priedas </w:t>
      </w:r>
    </w:p>
    <w:p w14:paraId="649BDD2F" w14:textId="77777777" w:rsidR="00541D14" w:rsidRPr="00814CE6" w:rsidRDefault="00541D14" w:rsidP="00814CE6">
      <w:pPr>
        <w:spacing w:after="0" w:line="276" w:lineRule="auto"/>
        <w:jc w:val="center"/>
        <w:rPr>
          <w:rFonts w:ascii="Arial" w:eastAsia="Times New Roman" w:hAnsi="Arial" w:cs="Arial"/>
          <w:sz w:val="24"/>
          <w:szCs w:val="24"/>
        </w:rPr>
      </w:pPr>
    </w:p>
    <w:p w14:paraId="4A81370E" w14:textId="77777777" w:rsidR="00541D14" w:rsidRPr="00814CE6" w:rsidRDefault="00566B58" w:rsidP="00814CE6">
      <w:pPr>
        <w:spacing w:after="0" w:line="276" w:lineRule="auto"/>
        <w:jc w:val="center"/>
        <w:rPr>
          <w:rFonts w:ascii="Arial" w:eastAsia="Times New Roman" w:hAnsi="Arial" w:cs="Arial"/>
          <w:b/>
          <w:sz w:val="24"/>
          <w:szCs w:val="24"/>
        </w:rPr>
      </w:pPr>
      <w:r w:rsidRPr="00814CE6">
        <w:rPr>
          <w:rFonts w:ascii="Arial" w:eastAsia="Times New Roman" w:hAnsi="Arial" w:cs="Arial"/>
          <w:b/>
          <w:sz w:val="24"/>
          <w:szCs w:val="24"/>
        </w:rPr>
        <w:t>Valandos, susijusios su profesiniu tobulėjimu ir su veiklomis mokyklos bendruomenei</w:t>
      </w:r>
    </w:p>
    <w:p w14:paraId="5A29EBE7" w14:textId="77777777" w:rsidR="00541D14" w:rsidRPr="00814CE6" w:rsidRDefault="00541D14" w:rsidP="00814CE6">
      <w:pPr>
        <w:spacing w:after="0" w:line="276" w:lineRule="auto"/>
        <w:jc w:val="center"/>
        <w:rPr>
          <w:rFonts w:ascii="Arial" w:eastAsia="Times New Roman" w:hAnsi="Arial" w:cs="Arial"/>
          <w:sz w:val="24"/>
          <w:szCs w:val="24"/>
        </w:rPr>
      </w:pPr>
    </w:p>
    <w:p w14:paraId="154BD244" w14:textId="77777777" w:rsidR="00541D14" w:rsidRPr="00814CE6" w:rsidRDefault="00566B58" w:rsidP="00814CE6">
      <w:pPr>
        <w:spacing w:after="0" w:line="276" w:lineRule="auto"/>
        <w:jc w:val="left"/>
        <w:rPr>
          <w:rFonts w:ascii="Arial" w:eastAsia="Times New Roman" w:hAnsi="Arial" w:cs="Arial"/>
          <w:b/>
          <w:sz w:val="24"/>
          <w:szCs w:val="24"/>
        </w:rPr>
      </w:pPr>
      <w:r w:rsidRPr="00814CE6">
        <w:rPr>
          <w:rFonts w:ascii="Arial" w:eastAsia="Times New Roman" w:hAnsi="Arial" w:cs="Arial"/>
          <w:b/>
          <w:sz w:val="24"/>
          <w:szCs w:val="24"/>
        </w:rPr>
        <w:t>I. Privalomos veiklos</w:t>
      </w:r>
    </w:p>
    <w:tbl>
      <w:tblPr>
        <w:tblStyle w:val="2"/>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4394"/>
        <w:gridCol w:w="1695"/>
      </w:tblGrid>
      <w:tr w:rsidR="00541D14" w:rsidRPr="00814CE6" w14:paraId="623436F0" w14:textId="77777777">
        <w:tc>
          <w:tcPr>
            <w:tcW w:w="3539" w:type="dxa"/>
            <w:shd w:val="clear" w:color="auto" w:fill="auto"/>
          </w:tcPr>
          <w:p w14:paraId="18CE29E9" w14:textId="77777777" w:rsidR="00541D14" w:rsidRPr="00814CE6" w:rsidRDefault="00541D14" w:rsidP="00814CE6">
            <w:pPr>
              <w:spacing w:after="0" w:line="276" w:lineRule="auto"/>
              <w:jc w:val="left"/>
              <w:rPr>
                <w:rFonts w:ascii="Arial" w:eastAsia="Times New Roman" w:hAnsi="Arial" w:cs="Arial"/>
                <w:b/>
                <w:sz w:val="24"/>
                <w:szCs w:val="24"/>
              </w:rPr>
            </w:pPr>
          </w:p>
        </w:tc>
        <w:tc>
          <w:tcPr>
            <w:tcW w:w="4394" w:type="dxa"/>
            <w:shd w:val="clear" w:color="auto" w:fill="auto"/>
            <w:vAlign w:val="center"/>
          </w:tcPr>
          <w:p w14:paraId="382A93C1" w14:textId="77777777" w:rsidR="00541D14" w:rsidRPr="00814CE6" w:rsidRDefault="00566B58" w:rsidP="00814CE6">
            <w:pPr>
              <w:spacing w:after="0" w:line="276" w:lineRule="auto"/>
              <w:jc w:val="center"/>
              <w:rPr>
                <w:rFonts w:ascii="Arial" w:eastAsia="Times New Roman" w:hAnsi="Arial" w:cs="Arial"/>
                <w:sz w:val="24"/>
                <w:szCs w:val="24"/>
              </w:rPr>
            </w:pPr>
            <w:r w:rsidRPr="00814CE6">
              <w:rPr>
                <w:rFonts w:ascii="Arial" w:eastAsia="Times New Roman" w:hAnsi="Arial" w:cs="Arial"/>
                <w:sz w:val="24"/>
                <w:szCs w:val="24"/>
              </w:rPr>
              <w:t>Konkrečios veiklos</w:t>
            </w:r>
          </w:p>
        </w:tc>
        <w:tc>
          <w:tcPr>
            <w:tcW w:w="1695" w:type="dxa"/>
            <w:shd w:val="clear" w:color="auto" w:fill="auto"/>
          </w:tcPr>
          <w:p w14:paraId="54733139" w14:textId="77777777" w:rsidR="00541D14" w:rsidRPr="00814CE6" w:rsidRDefault="00566B58" w:rsidP="00814CE6">
            <w:pPr>
              <w:spacing w:after="0" w:line="276" w:lineRule="auto"/>
              <w:jc w:val="center"/>
              <w:rPr>
                <w:rFonts w:ascii="Arial" w:eastAsia="Times New Roman" w:hAnsi="Arial" w:cs="Arial"/>
                <w:sz w:val="24"/>
                <w:szCs w:val="24"/>
              </w:rPr>
            </w:pPr>
            <w:r w:rsidRPr="00814CE6">
              <w:rPr>
                <w:rFonts w:ascii="Arial" w:eastAsia="Times New Roman" w:hAnsi="Arial" w:cs="Arial"/>
                <w:sz w:val="24"/>
                <w:szCs w:val="24"/>
              </w:rPr>
              <w:t>Metinės valandos</w:t>
            </w:r>
          </w:p>
        </w:tc>
      </w:tr>
      <w:tr w:rsidR="00541D14" w:rsidRPr="00256BB9" w14:paraId="16BFAA0B" w14:textId="77777777">
        <w:trPr>
          <w:trHeight w:val="1754"/>
        </w:trPr>
        <w:tc>
          <w:tcPr>
            <w:tcW w:w="3539" w:type="dxa"/>
            <w:shd w:val="clear" w:color="auto" w:fill="auto"/>
          </w:tcPr>
          <w:p w14:paraId="082C9039"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Valandos darbui su tėvais</w:t>
            </w:r>
          </w:p>
        </w:tc>
        <w:tc>
          <w:tcPr>
            <w:tcW w:w="4394" w:type="dxa"/>
            <w:shd w:val="clear" w:color="auto" w:fill="auto"/>
          </w:tcPr>
          <w:p w14:paraId="30A597ED" w14:textId="77777777" w:rsidR="00541D14" w:rsidRPr="00256BB9" w:rsidRDefault="00566B58" w:rsidP="00814CE6">
            <w:pPr>
              <w:numPr>
                <w:ilvl w:val="0"/>
                <w:numId w:val="6"/>
              </w:numPr>
              <w:spacing w:after="0" w:line="276" w:lineRule="auto"/>
              <w:ind w:left="179" w:hanging="179"/>
              <w:jc w:val="left"/>
              <w:rPr>
                <w:rFonts w:ascii="Arial" w:hAnsi="Arial" w:cs="Arial"/>
              </w:rPr>
            </w:pPr>
            <w:r w:rsidRPr="00256BB9">
              <w:rPr>
                <w:rFonts w:ascii="Arial" w:eastAsia="Times New Roman" w:hAnsi="Arial" w:cs="Arial"/>
              </w:rPr>
              <w:t xml:space="preserve">tėvų konsultavimas, informavimas </w:t>
            </w:r>
          </w:p>
          <w:p w14:paraId="5BC221EF" w14:textId="77777777" w:rsidR="00541D14" w:rsidRPr="00256BB9" w:rsidRDefault="00566B58" w:rsidP="00814CE6">
            <w:pPr>
              <w:numPr>
                <w:ilvl w:val="0"/>
                <w:numId w:val="6"/>
              </w:numPr>
              <w:spacing w:after="0" w:line="276" w:lineRule="auto"/>
              <w:ind w:left="179" w:hanging="179"/>
              <w:jc w:val="left"/>
              <w:rPr>
                <w:rFonts w:ascii="Arial" w:hAnsi="Arial" w:cs="Arial"/>
              </w:rPr>
            </w:pPr>
            <w:r w:rsidRPr="00256BB9">
              <w:rPr>
                <w:rFonts w:ascii="Arial" w:eastAsia="Times New Roman" w:hAnsi="Arial" w:cs="Arial"/>
              </w:rPr>
              <w:t>bendravimas, bendradarbiavimas su jais dėl mokinių ugdymo(si) ir mokymosi pažangos ir pasiekimų (atvirų durų dienos, pradinių klasių individualūs pokalbiai)</w:t>
            </w:r>
          </w:p>
        </w:tc>
        <w:tc>
          <w:tcPr>
            <w:tcW w:w="1695" w:type="dxa"/>
            <w:shd w:val="clear" w:color="auto" w:fill="auto"/>
          </w:tcPr>
          <w:p w14:paraId="419CA890" w14:textId="77777777" w:rsidR="00541D14" w:rsidRPr="00256BB9" w:rsidRDefault="00541D14" w:rsidP="00814CE6">
            <w:pPr>
              <w:spacing w:after="0" w:line="276" w:lineRule="auto"/>
              <w:jc w:val="left"/>
              <w:rPr>
                <w:rFonts w:ascii="Arial" w:eastAsia="Times New Roman" w:hAnsi="Arial" w:cs="Arial"/>
              </w:rPr>
            </w:pPr>
          </w:p>
          <w:p w14:paraId="31FB74E1" w14:textId="77777777" w:rsidR="00541D14" w:rsidRPr="00256BB9" w:rsidRDefault="00541D14" w:rsidP="00814CE6">
            <w:pPr>
              <w:spacing w:after="0" w:line="276" w:lineRule="auto"/>
              <w:jc w:val="left"/>
              <w:rPr>
                <w:rFonts w:ascii="Arial" w:eastAsia="Times New Roman" w:hAnsi="Arial" w:cs="Arial"/>
              </w:rPr>
            </w:pPr>
          </w:p>
        </w:tc>
      </w:tr>
      <w:tr w:rsidR="00541D14" w:rsidRPr="00256BB9" w14:paraId="34A489B4" w14:textId="77777777">
        <w:tc>
          <w:tcPr>
            <w:tcW w:w="3539" w:type="dxa"/>
            <w:shd w:val="clear" w:color="auto" w:fill="auto"/>
          </w:tcPr>
          <w:p w14:paraId="51EB145A"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Bendradarbiavimas su mokyklos pedagogais, specialistais</w:t>
            </w:r>
            <w:r w:rsidRPr="00256BB9">
              <w:rPr>
                <w:rFonts w:ascii="Arial" w:eastAsia="Times New Roman" w:hAnsi="Arial" w:cs="Arial"/>
                <w:i/>
              </w:rPr>
              <w:t xml:space="preserve"> mokinių ugdymo klausimais</w:t>
            </w:r>
          </w:p>
        </w:tc>
        <w:tc>
          <w:tcPr>
            <w:tcW w:w="4394" w:type="dxa"/>
            <w:shd w:val="clear" w:color="auto" w:fill="auto"/>
          </w:tcPr>
          <w:p w14:paraId="4278AEEA"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Pasitarimai dėl SUP mokinių su pagalbos mokiniui specialistais;</w:t>
            </w:r>
          </w:p>
        </w:tc>
        <w:tc>
          <w:tcPr>
            <w:tcW w:w="1695" w:type="dxa"/>
            <w:shd w:val="clear" w:color="auto" w:fill="auto"/>
          </w:tcPr>
          <w:p w14:paraId="2ADB2844" w14:textId="77777777" w:rsidR="00541D14" w:rsidRPr="00256BB9" w:rsidRDefault="00541D14" w:rsidP="00814CE6">
            <w:pPr>
              <w:spacing w:after="0" w:line="276" w:lineRule="auto"/>
              <w:jc w:val="left"/>
              <w:rPr>
                <w:rFonts w:ascii="Arial" w:eastAsia="Times New Roman" w:hAnsi="Arial" w:cs="Arial"/>
                <w:b/>
              </w:rPr>
            </w:pPr>
          </w:p>
        </w:tc>
      </w:tr>
      <w:tr w:rsidR="00541D14" w:rsidRPr="00256BB9" w14:paraId="63EF62F4" w14:textId="77777777">
        <w:trPr>
          <w:trHeight w:val="1766"/>
        </w:trPr>
        <w:tc>
          <w:tcPr>
            <w:tcW w:w="3539" w:type="dxa"/>
            <w:shd w:val="clear" w:color="auto" w:fill="auto"/>
          </w:tcPr>
          <w:p w14:paraId="27437F6E"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Valandos mokyklos veiklos planavimui ir tobulinimui</w:t>
            </w:r>
          </w:p>
        </w:tc>
        <w:tc>
          <w:tcPr>
            <w:tcW w:w="4394" w:type="dxa"/>
            <w:shd w:val="clear" w:color="auto" w:fill="auto"/>
          </w:tcPr>
          <w:p w14:paraId="637C6BE9"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 xml:space="preserve">Dalyvavimas posėdžiuose </w:t>
            </w:r>
          </w:p>
          <w:p w14:paraId="3744B864"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Dalyvavimas pasitarimuose</w:t>
            </w:r>
          </w:p>
          <w:p w14:paraId="626299A3"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Dalyvavimas metodinių grupių susirinkimuose</w:t>
            </w:r>
          </w:p>
          <w:p w14:paraId="7BACDCBA"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Susirinkimai dėl individualios pažangos fiksavimo, pagalbos planavimo</w:t>
            </w:r>
          </w:p>
        </w:tc>
        <w:tc>
          <w:tcPr>
            <w:tcW w:w="1695" w:type="dxa"/>
            <w:shd w:val="clear" w:color="auto" w:fill="auto"/>
          </w:tcPr>
          <w:p w14:paraId="319CB598" w14:textId="77777777" w:rsidR="00541D14" w:rsidRPr="00256BB9" w:rsidRDefault="00541D14" w:rsidP="00814CE6">
            <w:pPr>
              <w:spacing w:after="0" w:line="276" w:lineRule="auto"/>
              <w:jc w:val="left"/>
              <w:rPr>
                <w:rFonts w:ascii="Arial" w:eastAsia="Times New Roman" w:hAnsi="Arial" w:cs="Arial"/>
                <w:b/>
              </w:rPr>
            </w:pPr>
          </w:p>
        </w:tc>
      </w:tr>
      <w:tr w:rsidR="00541D14" w:rsidRPr="00256BB9" w14:paraId="27AB9457" w14:textId="77777777">
        <w:trPr>
          <w:trHeight w:val="403"/>
        </w:trPr>
        <w:tc>
          <w:tcPr>
            <w:tcW w:w="9628" w:type="dxa"/>
            <w:gridSpan w:val="3"/>
            <w:shd w:val="clear" w:color="auto" w:fill="auto"/>
          </w:tcPr>
          <w:p w14:paraId="71B42991" w14:textId="77777777" w:rsidR="00541D14" w:rsidRPr="00256BB9" w:rsidRDefault="00566B58" w:rsidP="00814CE6">
            <w:pPr>
              <w:spacing w:after="0" w:line="276" w:lineRule="auto"/>
              <w:jc w:val="left"/>
              <w:rPr>
                <w:rFonts w:ascii="Arial" w:eastAsia="Times New Roman" w:hAnsi="Arial" w:cs="Arial"/>
                <w:b/>
              </w:rPr>
            </w:pPr>
            <w:r w:rsidRPr="00256BB9">
              <w:rPr>
                <w:rFonts w:ascii="Arial" w:eastAsia="Times New Roman" w:hAnsi="Arial" w:cs="Arial"/>
                <w:b/>
              </w:rPr>
              <w:t>Kvalifikacijos tobulinimas (</w:t>
            </w:r>
            <w:r w:rsidRPr="00256BB9">
              <w:rPr>
                <w:rFonts w:ascii="Arial" w:eastAsia="Times New Roman" w:hAnsi="Arial" w:cs="Arial"/>
                <w:b/>
                <w:i/>
              </w:rPr>
              <w:t>profesinis tobulėjimas)</w:t>
            </w:r>
          </w:p>
        </w:tc>
      </w:tr>
      <w:tr w:rsidR="00541D14" w:rsidRPr="00256BB9" w14:paraId="67A990DC" w14:textId="77777777">
        <w:trPr>
          <w:trHeight w:val="3180"/>
        </w:trPr>
        <w:tc>
          <w:tcPr>
            <w:tcW w:w="3539" w:type="dxa"/>
            <w:shd w:val="clear" w:color="auto" w:fill="auto"/>
          </w:tcPr>
          <w:p w14:paraId="7C66A066"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dalyvavimas įstaigos, kaip besimokančios bendruomenės, ir tarpinstitucinio bendradarbiavimo veiklose</w:t>
            </w:r>
          </w:p>
        </w:tc>
        <w:tc>
          <w:tcPr>
            <w:tcW w:w="4394" w:type="dxa"/>
            <w:shd w:val="clear" w:color="auto" w:fill="auto"/>
          </w:tcPr>
          <w:p w14:paraId="08245E3F" w14:textId="77777777" w:rsidR="00541D14" w:rsidRPr="00256BB9" w:rsidRDefault="00566B58" w:rsidP="00814CE6">
            <w:pPr>
              <w:numPr>
                <w:ilvl w:val="0"/>
                <w:numId w:val="4"/>
              </w:numPr>
              <w:tabs>
                <w:tab w:val="left" w:pos="321"/>
              </w:tabs>
              <w:spacing w:after="0" w:line="276" w:lineRule="auto"/>
              <w:ind w:left="38" w:firstLine="0"/>
              <w:jc w:val="left"/>
              <w:rPr>
                <w:rFonts w:ascii="Arial" w:hAnsi="Arial" w:cs="Arial"/>
              </w:rPr>
            </w:pPr>
            <w:r w:rsidRPr="00256BB9">
              <w:rPr>
                <w:rFonts w:ascii="Arial" w:eastAsia="Times New Roman" w:hAnsi="Arial" w:cs="Arial"/>
              </w:rPr>
              <w:t>ugdomųjų veiklų (pamokų) stebėjimas ir aptarimas</w:t>
            </w:r>
          </w:p>
          <w:p w14:paraId="76404DA8" w14:textId="77777777" w:rsidR="00541D14" w:rsidRPr="00256BB9" w:rsidRDefault="00566B58" w:rsidP="00814CE6">
            <w:pPr>
              <w:numPr>
                <w:ilvl w:val="0"/>
                <w:numId w:val="4"/>
              </w:numPr>
              <w:tabs>
                <w:tab w:val="left" w:pos="321"/>
              </w:tabs>
              <w:spacing w:after="0" w:line="276" w:lineRule="auto"/>
              <w:ind w:left="38" w:firstLine="0"/>
              <w:jc w:val="left"/>
              <w:rPr>
                <w:rFonts w:ascii="Arial" w:hAnsi="Arial" w:cs="Arial"/>
              </w:rPr>
            </w:pPr>
            <w:r w:rsidRPr="00256BB9">
              <w:rPr>
                <w:rFonts w:ascii="Arial" w:eastAsia="Times New Roman" w:hAnsi="Arial" w:cs="Arial"/>
              </w:rPr>
              <w:t>praktinės veiklos reflektavimas</w:t>
            </w:r>
          </w:p>
          <w:p w14:paraId="1BF01DC5" w14:textId="77777777" w:rsidR="00541D14" w:rsidRPr="00256BB9" w:rsidRDefault="00566B58" w:rsidP="00814CE6">
            <w:pPr>
              <w:numPr>
                <w:ilvl w:val="0"/>
                <w:numId w:val="4"/>
              </w:numPr>
              <w:tabs>
                <w:tab w:val="left" w:pos="321"/>
              </w:tabs>
              <w:spacing w:after="0" w:line="276" w:lineRule="auto"/>
              <w:ind w:left="38" w:firstLine="0"/>
              <w:jc w:val="left"/>
              <w:rPr>
                <w:rFonts w:ascii="Arial" w:hAnsi="Arial" w:cs="Arial"/>
              </w:rPr>
            </w:pPr>
            <w:r w:rsidRPr="00256BB9">
              <w:rPr>
                <w:rFonts w:ascii="Arial" w:eastAsia="Times New Roman" w:hAnsi="Arial" w:cs="Arial"/>
              </w:rPr>
              <w:t>dalindamasis patirtimi dalykinėse (metodinėse) grupėse rengiamas pranešimas</w:t>
            </w:r>
          </w:p>
          <w:p w14:paraId="65B2CC3B" w14:textId="77777777" w:rsidR="00541D14" w:rsidRPr="00256BB9" w:rsidRDefault="00566B58" w:rsidP="00814CE6">
            <w:pPr>
              <w:numPr>
                <w:ilvl w:val="0"/>
                <w:numId w:val="4"/>
              </w:numPr>
              <w:tabs>
                <w:tab w:val="left" w:pos="321"/>
              </w:tabs>
              <w:spacing w:after="0" w:line="276" w:lineRule="auto"/>
              <w:ind w:left="38" w:firstLine="0"/>
              <w:jc w:val="left"/>
              <w:rPr>
                <w:rFonts w:ascii="Arial" w:hAnsi="Arial" w:cs="Arial"/>
              </w:rPr>
            </w:pPr>
            <w:r w:rsidRPr="00256BB9">
              <w:rPr>
                <w:rFonts w:ascii="Arial" w:eastAsia="Times New Roman" w:hAnsi="Arial" w:cs="Arial"/>
              </w:rPr>
              <w:t>savo profesinės veiklos įsivertinimas</w:t>
            </w:r>
          </w:p>
          <w:p w14:paraId="1751E015" w14:textId="77777777" w:rsidR="00541D14" w:rsidRPr="00256BB9" w:rsidRDefault="00566B58" w:rsidP="00814CE6">
            <w:pPr>
              <w:numPr>
                <w:ilvl w:val="0"/>
                <w:numId w:val="4"/>
              </w:numPr>
              <w:tabs>
                <w:tab w:val="left" w:pos="321"/>
              </w:tabs>
              <w:spacing w:after="0" w:line="276" w:lineRule="auto"/>
              <w:ind w:left="38" w:firstLine="0"/>
              <w:jc w:val="left"/>
              <w:rPr>
                <w:rFonts w:ascii="Arial" w:hAnsi="Arial" w:cs="Arial"/>
              </w:rPr>
            </w:pPr>
            <w:r w:rsidRPr="00256BB9">
              <w:rPr>
                <w:rFonts w:ascii="Arial" w:eastAsia="Times New Roman" w:hAnsi="Arial" w:cs="Arial"/>
              </w:rPr>
              <w:t>kitų pedagoginių darbuotojų profesinės veiklos analizė</w:t>
            </w:r>
          </w:p>
          <w:p w14:paraId="3B0E47A4" w14:textId="77777777" w:rsidR="00541D14" w:rsidRPr="00256BB9" w:rsidRDefault="00566B58" w:rsidP="00814CE6">
            <w:pPr>
              <w:numPr>
                <w:ilvl w:val="0"/>
                <w:numId w:val="4"/>
              </w:numPr>
              <w:tabs>
                <w:tab w:val="left" w:pos="321"/>
              </w:tabs>
              <w:spacing w:after="0" w:line="276" w:lineRule="auto"/>
              <w:ind w:left="38" w:firstLine="0"/>
              <w:jc w:val="left"/>
              <w:rPr>
                <w:rFonts w:ascii="Arial" w:hAnsi="Arial" w:cs="Arial"/>
              </w:rPr>
            </w:pPr>
            <w:r w:rsidRPr="00256BB9">
              <w:rPr>
                <w:rFonts w:ascii="Arial" w:eastAsia="Times New Roman" w:hAnsi="Arial" w:cs="Arial"/>
              </w:rPr>
              <w:t>dalyvavimas miesto dalykinių metodinių būrelių tarybų veikloje</w:t>
            </w:r>
          </w:p>
        </w:tc>
        <w:tc>
          <w:tcPr>
            <w:tcW w:w="1695" w:type="dxa"/>
            <w:shd w:val="clear" w:color="auto" w:fill="auto"/>
          </w:tcPr>
          <w:p w14:paraId="2DDF3965" w14:textId="77777777" w:rsidR="00541D14" w:rsidRPr="00256BB9" w:rsidRDefault="00541D14" w:rsidP="00814CE6">
            <w:pPr>
              <w:spacing w:after="0" w:line="276" w:lineRule="auto"/>
              <w:jc w:val="left"/>
              <w:rPr>
                <w:rFonts w:ascii="Arial" w:eastAsia="Times New Roman" w:hAnsi="Arial" w:cs="Arial"/>
                <w:b/>
              </w:rPr>
            </w:pPr>
          </w:p>
        </w:tc>
      </w:tr>
      <w:tr w:rsidR="00541D14" w:rsidRPr="00256BB9" w14:paraId="364B77E6" w14:textId="77777777">
        <w:tc>
          <w:tcPr>
            <w:tcW w:w="3539" w:type="dxa"/>
            <w:shd w:val="clear" w:color="auto" w:fill="auto"/>
          </w:tcPr>
          <w:p w14:paraId="6F273876"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 xml:space="preserve">dalyvavimas neformaliojo suaugusiųjų švietimo veiklose </w:t>
            </w:r>
          </w:p>
        </w:tc>
        <w:tc>
          <w:tcPr>
            <w:tcW w:w="4394" w:type="dxa"/>
            <w:shd w:val="clear" w:color="auto" w:fill="auto"/>
          </w:tcPr>
          <w:p w14:paraId="4EAE0053" w14:textId="77777777" w:rsidR="00541D14" w:rsidRPr="00256BB9" w:rsidRDefault="00566B58" w:rsidP="00814CE6">
            <w:pPr>
              <w:numPr>
                <w:ilvl w:val="0"/>
                <w:numId w:val="5"/>
              </w:numPr>
              <w:spacing w:after="0" w:line="276" w:lineRule="auto"/>
              <w:ind w:left="179" w:hanging="141"/>
              <w:jc w:val="left"/>
              <w:rPr>
                <w:rFonts w:ascii="Arial" w:hAnsi="Arial" w:cs="Arial"/>
              </w:rPr>
            </w:pPr>
            <w:r w:rsidRPr="00256BB9">
              <w:rPr>
                <w:rFonts w:ascii="Arial" w:eastAsia="Times New Roman" w:hAnsi="Arial" w:cs="Arial"/>
              </w:rPr>
              <w:t>neformalaus švietimo programose</w:t>
            </w:r>
          </w:p>
          <w:p w14:paraId="044F5AEE" w14:textId="77777777" w:rsidR="00541D14" w:rsidRPr="00256BB9" w:rsidRDefault="00566B58" w:rsidP="00814CE6">
            <w:pPr>
              <w:numPr>
                <w:ilvl w:val="0"/>
                <w:numId w:val="5"/>
              </w:numPr>
              <w:spacing w:after="0" w:line="276" w:lineRule="auto"/>
              <w:ind w:left="179" w:hanging="141"/>
              <w:jc w:val="left"/>
              <w:rPr>
                <w:rFonts w:ascii="Arial" w:hAnsi="Arial" w:cs="Arial"/>
              </w:rPr>
            </w:pPr>
            <w:r w:rsidRPr="00256BB9">
              <w:rPr>
                <w:rFonts w:ascii="Arial" w:eastAsia="Times New Roman" w:hAnsi="Arial" w:cs="Arial"/>
              </w:rPr>
              <w:t>seminaruose;</w:t>
            </w:r>
          </w:p>
          <w:p w14:paraId="736009B7" w14:textId="77777777" w:rsidR="00541D14" w:rsidRPr="00256BB9" w:rsidRDefault="00566B58" w:rsidP="00814CE6">
            <w:pPr>
              <w:numPr>
                <w:ilvl w:val="0"/>
                <w:numId w:val="5"/>
              </w:numPr>
              <w:spacing w:after="0" w:line="276" w:lineRule="auto"/>
              <w:ind w:left="179" w:hanging="141"/>
              <w:jc w:val="left"/>
              <w:rPr>
                <w:rFonts w:ascii="Arial" w:hAnsi="Arial" w:cs="Arial"/>
              </w:rPr>
            </w:pPr>
            <w:r w:rsidRPr="00256BB9">
              <w:rPr>
                <w:rFonts w:ascii="Arial" w:eastAsia="Times New Roman" w:hAnsi="Arial" w:cs="Arial"/>
              </w:rPr>
              <w:t>konferencijose,</w:t>
            </w:r>
          </w:p>
          <w:p w14:paraId="4661A698" w14:textId="77777777" w:rsidR="00541D14" w:rsidRPr="00256BB9" w:rsidRDefault="00566B58" w:rsidP="00814CE6">
            <w:pPr>
              <w:numPr>
                <w:ilvl w:val="0"/>
                <w:numId w:val="5"/>
              </w:numPr>
              <w:spacing w:after="0" w:line="276" w:lineRule="auto"/>
              <w:ind w:left="179" w:hanging="141"/>
              <w:jc w:val="left"/>
              <w:rPr>
                <w:rFonts w:ascii="Arial" w:hAnsi="Arial" w:cs="Arial"/>
              </w:rPr>
            </w:pPr>
            <w:r w:rsidRPr="00256BB9">
              <w:rPr>
                <w:rFonts w:ascii="Arial" w:eastAsia="Times New Roman" w:hAnsi="Arial" w:cs="Arial"/>
              </w:rPr>
              <w:t>trumpalaikėse ar ilgalaikėse stažuotėse, projektuose ir pan.;</w:t>
            </w:r>
          </w:p>
          <w:p w14:paraId="2B40EB76" w14:textId="77777777" w:rsidR="00541D14" w:rsidRPr="00256BB9" w:rsidRDefault="00566B58" w:rsidP="00814CE6">
            <w:pPr>
              <w:numPr>
                <w:ilvl w:val="0"/>
                <w:numId w:val="5"/>
              </w:numPr>
              <w:spacing w:after="0" w:line="276" w:lineRule="auto"/>
              <w:ind w:left="179" w:hanging="141"/>
              <w:jc w:val="left"/>
              <w:rPr>
                <w:rFonts w:ascii="Arial" w:hAnsi="Arial" w:cs="Arial"/>
              </w:rPr>
            </w:pPr>
            <w:r w:rsidRPr="00256BB9">
              <w:rPr>
                <w:rFonts w:ascii="Arial" w:eastAsia="Times New Roman" w:hAnsi="Arial" w:cs="Arial"/>
              </w:rPr>
              <w:t xml:space="preserve"> bendrųjų ir specialiųjų kompetencijų gilinimas savišvietos būdu</w:t>
            </w:r>
          </w:p>
        </w:tc>
        <w:tc>
          <w:tcPr>
            <w:tcW w:w="1695" w:type="dxa"/>
            <w:shd w:val="clear" w:color="auto" w:fill="auto"/>
          </w:tcPr>
          <w:p w14:paraId="7495EA53" w14:textId="77777777" w:rsidR="00541D14" w:rsidRPr="00256BB9" w:rsidRDefault="00541D14" w:rsidP="00814CE6">
            <w:pPr>
              <w:spacing w:after="0" w:line="276" w:lineRule="auto"/>
              <w:jc w:val="left"/>
              <w:rPr>
                <w:rFonts w:ascii="Arial" w:eastAsia="Times New Roman" w:hAnsi="Arial" w:cs="Arial"/>
              </w:rPr>
            </w:pPr>
          </w:p>
        </w:tc>
      </w:tr>
      <w:tr w:rsidR="00541D14" w:rsidRPr="00256BB9" w14:paraId="3D99D980" w14:textId="77777777">
        <w:tc>
          <w:tcPr>
            <w:tcW w:w="3539" w:type="dxa"/>
            <w:shd w:val="clear" w:color="auto" w:fill="auto"/>
          </w:tcPr>
          <w:p w14:paraId="0843953D"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lastRenderedPageBreak/>
              <w:t>mokytojų veiklą reglamentuojančių dokumentų analizė</w:t>
            </w:r>
          </w:p>
        </w:tc>
        <w:tc>
          <w:tcPr>
            <w:tcW w:w="4394" w:type="dxa"/>
            <w:shd w:val="clear" w:color="auto" w:fill="auto"/>
          </w:tcPr>
          <w:p w14:paraId="23C1011B" w14:textId="77777777" w:rsidR="00541D14" w:rsidRPr="00256BB9" w:rsidRDefault="00541D14" w:rsidP="00814CE6">
            <w:pPr>
              <w:spacing w:after="0" w:line="276" w:lineRule="auto"/>
              <w:jc w:val="left"/>
              <w:rPr>
                <w:rFonts w:ascii="Arial" w:eastAsia="Times New Roman" w:hAnsi="Arial" w:cs="Arial"/>
                <w:i/>
              </w:rPr>
            </w:pPr>
          </w:p>
        </w:tc>
        <w:tc>
          <w:tcPr>
            <w:tcW w:w="1695" w:type="dxa"/>
            <w:shd w:val="clear" w:color="auto" w:fill="auto"/>
          </w:tcPr>
          <w:p w14:paraId="3E542846" w14:textId="77777777" w:rsidR="00541D14" w:rsidRPr="00256BB9" w:rsidRDefault="00541D14" w:rsidP="00814CE6">
            <w:pPr>
              <w:spacing w:after="0" w:line="276" w:lineRule="auto"/>
              <w:jc w:val="left"/>
              <w:rPr>
                <w:rFonts w:ascii="Arial" w:eastAsia="Times New Roman" w:hAnsi="Arial" w:cs="Arial"/>
              </w:rPr>
            </w:pPr>
          </w:p>
        </w:tc>
      </w:tr>
      <w:tr w:rsidR="00541D14" w:rsidRPr="00256BB9" w14:paraId="5887919E" w14:textId="77777777">
        <w:tc>
          <w:tcPr>
            <w:tcW w:w="3539" w:type="dxa"/>
            <w:shd w:val="clear" w:color="auto" w:fill="auto"/>
          </w:tcPr>
          <w:p w14:paraId="5239D5B2"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IŠ VISO:</w:t>
            </w:r>
          </w:p>
        </w:tc>
        <w:tc>
          <w:tcPr>
            <w:tcW w:w="4394" w:type="dxa"/>
            <w:shd w:val="clear" w:color="auto" w:fill="auto"/>
          </w:tcPr>
          <w:p w14:paraId="0FC7F179" w14:textId="77777777" w:rsidR="00541D14" w:rsidRPr="00256BB9" w:rsidRDefault="00541D14" w:rsidP="00814CE6">
            <w:pPr>
              <w:spacing w:after="0" w:line="276" w:lineRule="auto"/>
              <w:jc w:val="left"/>
              <w:rPr>
                <w:rFonts w:ascii="Arial" w:eastAsia="Times New Roman" w:hAnsi="Arial" w:cs="Arial"/>
                <w:i/>
              </w:rPr>
            </w:pPr>
          </w:p>
        </w:tc>
        <w:tc>
          <w:tcPr>
            <w:tcW w:w="1695" w:type="dxa"/>
            <w:shd w:val="clear" w:color="auto" w:fill="auto"/>
          </w:tcPr>
          <w:p w14:paraId="04876057"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Symbol" w:hAnsi="Arial" w:cs="Arial"/>
              </w:rPr>
              <w:t></w:t>
            </w:r>
            <w:r w:rsidRPr="00256BB9">
              <w:rPr>
                <w:rFonts w:ascii="Arial" w:eastAsia="Times New Roman" w:hAnsi="Arial" w:cs="Arial"/>
              </w:rPr>
              <w:t>102 val.</w:t>
            </w:r>
          </w:p>
        </w:tc>
      </w:tr>
    </w:tbl>
    <w:p w14:paraId="63EA3416" w14:textId="77777777" w:rsidR="00541D14" w:rsidRPr="00256BB9" w:rsidRDefault="00566B58" w:rsidP="00814CE6">
      <w:pPr>
        <w:spacing w:after="0" w:line="276" w:lineRule="auto"/>
        <w:jc w:val="left"/>
        <w:rPr>
          <w:rFonts w:ascii="Arial" w:eastAsia="Times New Roman" w:hAnsi="Arial" w:cs="Arial"/>
          <w:b/>
        </w:rPr>
      </w:pPr>
      <w:r w:rsidRPr="00256BB9">
        <w:rPr>
          <w:rFonts w:ascii="Arial" w:eastAsia="Times New Roman" w:hAnsi="Arial" w:cs="Arial"/>
          <w:b/>
        </w:rPr>
        <w:t>II.  Individualiai su mokytoju sutariamos veiklos (0 - 400 val.).</w:t>
      </w:r>
    </w:p>
    <w:tbl>
      <w:tblPr>
        <w:tblStyle w:val="1"/>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4111"/>
        <w:gridCol w:w="2120"/>
      </w:tblGrid>
      <w:tr w:rsidR="00541D14" w:rsidRPr="00256BB9" w14:paraId="3E6BD0E9" w14:textId="77777777">
        <w:trPr>
          <w:trHeight w:val="419"/>
        </w:trPr>
        <w:tc>
          <w:tcPr>
            <w:tcW w:w="3397" w:type="dxa"/>
            <w:shd w:val="clear" w:color="auto" w:fill="auto"/>
          </w:tcPr>
          <w:p w14:paraId="2ADD1A18" w14:textId="77777777" w:rsidR="00541D14" w:rsidRPr="00256BB9" w:rsidRDefault="00541D14" w:rsidP="00814CE6">
            <w:pPr>
              <w:spacing w:after="0" w:line="276" w:lineRule="auto"/>
              <w:rPr>
                <w:rFonts w:ascii="Arial" w:eastAsia="Times New Roman" w:hAnsi="Arial" w:cs="Arial"/>
              </w:rPr>
            </w:pPr>
          </w:p>
        </w:tc>
        <w:tc>
          <w:tcPr>
            <w:tcW w:w="4111" w:type="dxa"/>
            <w:shd w:val="clear" w:color="auto" w:fill="auto"/>
            <w:vAlign w:val="center"/>
          </w:tcPr>
          <w:p w14:paraId="7F3EC5FC" w14:textId="77777777" w:rsidR="00541D14" w:rsidRPr="00256BB9" w:rsidRDefault="00566B58" w:rsidP="00814CE6">
            <w:pPr>
              <w:spacing w:after="0" w:line="276" w:lineRule="auto"/>
              <w:jc w:val="center"/>
              <w:rPr>
                <w:rFonts w:ascii="Arial" w:eastAsia="Times New Roman" w:hAnsi="Arial" w:cs="Arial"/>
              </w:rPr>
            </w:pPr>
            <w:r w:rsidRPr="00256BB9">
              <w:rPr>
                <w:rFonts w:ascii="Arial" w:eastAsia="Times New Roman" w:hAnsi="Arial" w:cs="Arial"/>
              </w:rPr>
              <w:t>Konkrečios įvardintos veiklos</w:t>
            </w:r>
          </w:p>
        </w:tc>
        <w:tc>
          <w:tcPr>
            <w:tcW w:w="2120" w:type="dxa"/>
            <w:shd w:val="clear" w:color="auto" w:fill="auto"/>
            <w:vAlign w:val="center"/>
          </w:tcPr>
          <w:p w14:paraId="263E4863" w14:textId="77777777" w:rsidR="00541D14" w:rsidRPr="00256BB9" w:rsidRDefault="00566B58" w:rsidP="00814CE6">
            <w:pPr>
              <w:spacing w:after="0" w:line="276" w:lineRule="auto"/>
              <w:jc w:val="center"/>
              <w:rPr>
                <w:rFonts w:ascii="Arial" w:eastAsia="Times New Roman" w:hAnsi="Arial" w:cs="Arial"/>
              </w:rPr>
            </w:pPr>
            <w:r w:rsidRPr="00256BB9">
              <w:rPr>
                <w:rFonts w:ascii="Arial" w:eastAsia="Times New Roman" w:hAnsi="Arial" w:cs="Arial"/>
              </w:rPr>
              <w:t>Metinės valandos</w:t>
            </w:r>
          </w:p>
        </w:tc>
      </w:tr>
      <w:tr w:rsidR="00541D14" w:rsidRPr="00256BB9" w14:paraId="5E3805AC" w14:textId="77777777">
        <w:trPr>
          <w:trHeight w:val="851"/>
        </w:trPr>
        <w:tc>
          <w:tcPr>
            <w:tcW w:w="9628" w:type="dxa"/>
            <w:gridSpan w:val="3"/>
            <w:shd w:val="clear" w:color="auto" w:fill="auto"/>
          </w:tcPr>
          <w:p w14:paraId="493A5768" w14:textId="77777777" w:rsidR="00541D14" w:rsidRPr="00256BB9" w:rsidRDefault="00566B58" w:rsidP="00814CE6">
            <w:pPr>
              <w:spacing w:after="0" w:line="276" w:lineRule="auto"/>
              <w:jc w:val="center"/>
              <w:rPr>
                <w:rFonts w:ascii="Arial" w:eastAsia="Times New Roman" w:hAnsi="Arial" w:cs="Arial"/>
                <w:b/>
                <w:u w:val="single"/>
              </w:rPr>
            </w:pPr>
            <w:r w:rsidRPr="00256BB9">
              <w:rPr>
                <w:rFonts w:ascii="Arial" w:eastAsia="Times New Roman" w:hAnsi="Arial" w:cs="Arial"/>
                <w:b/>
                <w:u w:val="single"/>
              </w:rPr>
              <w:t>1. Bendradarbiavimo veiklos, skirtos mokyklos veiklai planuoti, tobulinti, pozityviam mokyklos mikroklimatui kurti, ugdymo ir švietimo pagalbos kokybei, mokykloje ugdomų mokinių saugumui užtikrinti:</w:t>
            </w:r>
          </w:p>
        </w:tc>
      </w:tr>
      <w:tr w:rsidR="00541D14" w:rsidRPr="00256BB9" w14:paraId="1122C265" w14:textId="77777777">
        <w:trPr>
          <w:trHeight w:val="20"/>
        </w:trPr>
        <w:tc>
          <w:tcPr>
            <w:tcW w:w="3397" w:type="dxa"/>
            <w:shd w:val="clear" w:color="auto" w:fill="auto"/>
          </w:tcPr>
          <w:p w14:paraId="263E8FF9" w14:textId="77777777" w:rsidR="00541D14" w:rsidRPr="00256BB9" w:rsidRDefault="00566B58" w:rsidP="00814CE6">
            <w:pPr>
              <w:numPr>
                <w:ilvl w:val="1"/>
                <w:numId w:val="3"/>
              </w:numPr>
              <w:tabs>
                <w:tab w:val="left" w:pos="599"/>
              </w:tabs>
              <w:spacing w:after="0" w:line="276" w:lineRule="auto"/>
              <w:ind w:left="0" w:firstLine="60"/>
              <w:jc w:val="left"/>
              <w:rPr>
                <w:rFonts w:ascii="Arial" w:eastAsia="Times New Roman" w:hAnsi="Arial" w:cs="Arial"/>
              </w:rPr>
            </w:pPr>
            <w:r w:rsidRPr="00256BB9">
              <w:rPr>
                <w:rFonts w:ascii="Arial" w:eastAsia="Times New Roman" w:hAnsi="Arial" w:cs="Arial"/>
              </w:rPr>
              <w:t>dalyvavimas, vadovavimas darbo grupėms ar komisijoms, jų veiklos administravimas ar koordinavimas</w:t>
            </w:r>
          </w:p>
        </w:tc>
        <w:tc>
          <w:tcPr>
            <w:tcW w:w="4111" w:type="dxa"/>
            <w:shd w:val="clear" w:color="auto" w:fill="auto"/>
          </w:tcPr>
          <w:p w14:paraId="4925F9EE" w14:textId="77777777" w:rsidR="00541D14" w:rsidRPr="00256BB9" w:rsidRDefault="00566B58" w:rsidP="00814CE6">
            <w:pPr>
              <w:spacing w:after="0" w:line="276" w:lineRule="auto"/>
              <w:rPr>
                <w:rFonts w:ascii="Arial" w:eastAsia="Times New Roman" w:hAnsi="Arial" w:cs="Arial"/>
              </w:rPr>
            </w:pPr>
            <w:r w:rsidRPr="00256BB9">
              <w:rPr>
                <w:rFonts w:ascii="Arial" w:eastAsia="Times New Roman" w:hAnsi="Arial" w:cs="Arial"/>
              </w:rPr>
              <w:t>Tikslinės darbo grupės</w:t>
            </w:r>
          </w:p>
          <w:p w14:paraId="2BBF4E61" w14:textId="790F5C87" w:rsidR="00541D14" w:rsidRPr="00256BB9" w:rsidRDefault="00541D14" w:rsidP="00814CE6">
            <w:pPr>
              <w:spacing w:after="0" w:line="276" w:lineRule="auto"/>
              <w:rPr>
                <w:rFonts w:ascii="Arial" w:eastAsia="Times New Roman" w:hAnsi="Arial" w:cs="Arial"/>
              </w:rPr>
            </w:pPr>
          </w:p>
        </w:tc>
        <w:tc>
          <w:tcPr>
            <w:tcW w:w="2120" w:type="dxa"/>
            <w:shd w:val="clear" w:color="auto" w:fill="auto"/>
          </w:tcPr>
          <w:p w14:paraId="652EB794"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Gungsuh" w:hAnsi="Arial" w:cs="Arial"/>
              </w:rPr>
              <w:t>5 − 50 val.</w:t>
            </w:r>
          </w:p>
          <w:p w14:paraId="0FDFA0A6" w14:textId="5D5D9590" w:rsidR="00541D14" w:rsidRPr="00256BB9" w:rsidRDefault="00541D14" w:rsidP="00814CE6">
            <w:pPr>
              <w:spacing w:after="0" w:line="276" w:lineRule="auto"/>
              <w:jc w:val="left"/>
              <w:rPr>
                <w:rFonts w:ascii="Arial" w:eastAsia="Times New Roman" w:hAnsi="Arial" w:cs="Arial"/>
              </w:rPr>
            </w:pPr>
          </w:p>
        </w:tc>
      </w:tr>
      <w:tr w:rsidR="00541D14" w:rsidRPr="00256BB9" w14:paraId="649E9B70" w14:textId="77777777">
        <w:trPr>
          <w:trHeight w:val="20"/>
        </w:trPr>
        <w:tc>
          <w:tcPr>
            <w:tcW w:w="3397" w:type="dxa"/>
            <w:shd w:val="clear" w:color="auto" w:fill="auto"/>
          </w:tcPr>
          <w:p w14:paraId="7D88581B" w14:textId="407CBB7D" w:rsidR="00541D14" w:rsidRPr="00256BB9" w:rsidRDefault="00566B58" w:rsidP="00814CE6">
            <w:pPr>
              <w:tabs>
                <w:tab w:val="left" w:pos="599"/>
              </w:tabs>
              <w:spacing w:after="0" w:line="276" w:lineRule="auto"/>
              <w:ind w:left="60"/>
              <w:jc w:val="left"/>
              <w:rPr>
                <w:rFonts w:ascii="Arial" w:eastAsia="Times New Roman" w:hAnsi="Arial" w:cs="Arial"/>
              </w:rPr>
            </w:pPr>
            <w:r w:rsidRPr="00256BB9">
              <w:rPr>
                <w:rFonts w:ascii="Arial" w:eastAsia="Times New Roman" w:hAnsi="Arial" w:cs="Arial"/>
              </w:rPr>
              <w:t xml:space="preserve">1.2. dalyvavimas </w:t>
            </w:r>
            <w:r w:rsidR="00CB3E86" w:rsidRPr="00256BB9">
              <w:rPr>
                <w:rFonts w:ascii="Arial" w:eastAsia="Times New Roman" w:hAnsi="Arial" w:cs="Arial"/>
              </w:rPr>
              <w:t>M</w:t>
            </w:r>
            <w:r w:rsidRPr="00256BB9">
              <w:rPr>
                <w:rFonts w:ascii="Arial" w:eastAsia="Times New Roman" w:hAnsi="Arial" w:cs="Arial"/>
              </w:rPr>
              <w:t>okyklos savivaldos veikloje ir / ar savivaldos veiklos administravimas</w:t>
            </w:r>
          </w:p>
        </w:tc>
        <w:tc>
          <w:tcPr>
            <w:tcW w:w="4111" w:type="dxa"/>
            <w:shd w:val="clear" w:color="auto" w:fill="auto"/>
          </w:tcPr>
          <w:p w14:paraId="72A90595" w14:textId="02225C91" w:rsidR="00541D14" w:rsidRPr="00256BB9" w:rsidRDefault="00CB3E86" w:rsidP="00814CE6">
            <w:pPr>
              <w:spacing w:after="0" w:line="276" w:lineRule="auto"/>
              <w:rPr>
                <w:rFonts w:ascii="Arial" w:eastAsia="Times New Roman" w:hAnsi="Arial" w:cs="Arial"/>
              </w:rPr>
            </w:pPr>
            <w:r w:rsidRPr="00256BB9">
              <w:rPr>
                <w:rFonts w:ascii="Arial" w:eastAsia="Times New Roman" w:hAnsi="Arial" w:cs="Arial"/>
              </w:rPr>
              <w:t>Mokyklos</w:t>
            </w:r>
            <w:r w:rsidR="00566B58" w:rsidRPr="00256BB9">
              <w:rPr>
                <w:rFonts w:ascii="Arial" w:eastAsia="Times New Roman" w:hAnsi="Arial" w:cs="Arial"/>
              </w:rPr>
              <w:t xml:space="preserve"> taryba </w:t>
            </w:r>
          </w:p>
          <w:p w14:paraId="5948160B" w14:textId="77777777" w:rsidR="00541D14" w:rsidRPr="00256BB9" w:rsidRDefault="00566B58" w:rsidP="00814CE6">
            <w:pPr>
              <w:spacing w:after="0" w:line="276" w:lineRule="auto"/>
              <w:rPr>
                <w:rFonts w:ascii="Arial" w:eastAsia="Times New Roman" w:hAnsi="Arial" w:cs="Arial"/>
              </w:rPr>
            </w:pPr>
            <w:r w:rsidRPr="00256BB9">
              <w:rPr>
                <w:rFonts w:ascii="Arial" w:eastAsia="Times New Roman" w:hAnsi="Arial" w:cs="Arial"/>
              </w:rPr>
              <w:t xml:space="preserve">Vaiko gerovės komisija </w:t>
            </w:r>
          </w:p>
          <w:p w14:paraId="3D829A02" w14:textId="77777777" w:rsidR="00541D14" w:rsidRPr="00256BB9" w:rsidRDefault="00566B58" w:rsidP="00814CE6">
            <w:pPr>
              <w:spacing w:after="0" w:line="276" w:lineRule="auto"/>
              <w:rPr>
                <w:rFonts w:ascii="Arial" w:eastAsia="Times New Roman" w:hAnsi="Arial" w:cs="Arial"/>
              </w:rPr>
            </w:pPr>
            <w:r w:rsidRPr="00256BB9">
              <w:rPr>
                <w:rFonts w:ascii="Arial" w:eastAsia="Times New Roman" w:hAnsi="Arial" w:cs="Arial"/>
              </w:rPr>
              <w:t xml:space="preserve">Metodinės tarybos pirmininkas </w:t>
            </w:r>
          </w:p>
          <w:p w14:paraId="565B1BC9" w14:textId="77777777" w:rsidR="00541D14" w:rsidRPr="00256BB9" w:rsidRDefault="00541D14" w:rsidP="00814CE6">
            <w:pPr>
              <w:spacing w:after="0" w:line="276" w:lineRule="auto"/>
              <w:rPr>
                <w:rFonts w:ascii="Arial" w:eastAsia="Times New Roman" w:hAnsi="Arial" w:cs="Arial"/>
              </w:rPr>
            </w:pPr>
          </w:p>
        </w:tc>
        <w:tc>
          <w:tcPr>
            <w:tcW w:w="2120" w:type="dxa"/>
            <w:shd w:val="clear" w:color="auto" w:fill="auto"/>
            <w:vAlign w:val="center"/>
          </w:tcPr>
          <w:p w14:paraId="0045DECA"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8 val.</w:t>
            </w:r>
          </w:p>
          <w:p w14:paraId="1380AD06"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5 val.</w:t>
            </w:r>
          </w:p>
          <w:p w14:paraId="4A7A7727"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40 val.</w:t>
            </w:r>
          </w:p>
          <w:p w14:paraId="5739EF4F" w14:textId="77777777" w:rsidR="00541D14" w:rsidRPr="00256BB9" w:rsidRDefault="00541D14" w:rsidP="00814CE6">
            <w:pPr>
              <w:spacing w:after="0" w:line="276" w:lineRule="auto"/>
              <w:jc w:val="left"/>
              <w:rPr>
                <w:rFonts w:ascii="Arial" w:eastAsia="Times New Roman" w:hAnsi="Arial" w:cs="Arial"/>
              </w:rPr>
            </w:pPr>
          </w:p>
        </w:tc>
      </w:tr>
      <w:tr w:rsidR="00541D14" w:rsidRPr="00256BB9" w14:paraId="77BB7211" w14:textId="77777777">
        <w:trPr>
          <w:trHeight w:val="20"/>
        </w:trPr>
        <w:tc>
          <w:tcPr>
            <w:tcW w:w="3397" w:type="dxa"/>
            <w:shd w:val="clear" w:color="auto" w:fill="auto"/>
          </w:tcPr>
          <w:p w14:paraId="33BE0D8D" w14:textId="4DE8AFAD" w:rsidR="00541D14" w:rsidRPr="00256BB9" w:rsidRDefault="00566B58" w:rsidP="00814CE6">
            <w:pPr>
              <w:tabs>
                <w:tab w:val="left" w:pos="457"/>
              </w:tabs>
              <w:spacing w:after="0" w:line="276" w:lineRule="auto"/>
              <w:jc w:val="left"/>
              <w:rPr>
                <w:rFonts w:ascii="Arial" w:eastAsia="Times New Roman" w:hAnsi="Arial" w:cs="Arial"/>
              </w:rPr>
            </w:pPr>
            <w:r w:rsidRPr="00256BB9">
              <w:rPr>
                <w:rFonts w:ascii="Arial" w:eastAsia="Times New Roman" w:hAnsi="Arial" w:cs="Arial"/>
              </w:rPr>
              <w:t xml:space="preserve">1.3. </w:t>
            </w:r>
            <w:r w:rsidR="00CB3E86" w:rsidRPr="00256BB9">
              <w:rPr>
                <w:rFonts w:ascii="Arial" w:eastAsia="Times New Roman" w:hAnsi="Arial" w:cs="Arial"/>
              </w:rPr>
              <w:t>M</w:t>
            </w:r>
            <w:r w:rsidRPr="00256BB9">
              <w:rPr>
                <w:rFonts w:ascii="Arial" w:eastAsia="Times New Roman" w:hAnsi="Arial" w:cs="Arial"/>
              </w:rPr>
              <w:t>okyklos renginių ar tikslinių edukacinių veiklų organizavimas ir dalyvavimas jose</w:t>
            </w:r>
          </w:p>
        </w:tc>
        <w:tc>
          <w:tcPr>
            <w:tcW w:w="4111" w:type="dxa"/>
            <w:shd w:val="clear" w:color="auto" w:fill="auto"/>
          </w:tcPr>
          <w:p w14:paraId="1D1AA959" w14:textId="77777777" w:rsidR="00541D14" w:rsidRPr="00256BB9" w:rsidRDefault="00566B58" w:rsidP="00814CE6">
            <w:pPr>
              <w:spacing w:after="0" w:line="276" w:lineRule="auto"/>
              <w:rPr>
                <w:rFonts w:ascii="Arial" w:eastAsia="Times New Roman" w:hAnsi="Arial" w:cs="Arial"/>
              </w:rPr>
            </w:pPr>
            <w:r w:rsidRPr="00256BB9">
              <w:rPr>
                <w:rFonts w:ascii="Arial" w:eastAsia="Times New Roman" w:hAnsi="Arial" w:cs="Arial"/>
              </w:rPr>
              <w:t>Mokyklos (koncentro apimties) ar miesto renginių, varžybų mokykloje organizavimas ne pamokų metu</w:t>
            </w:r>
          </w:p>
          <w:p w14:paraId="22DF8DFB" w14:textId="77777777" w:rsidR="00541D14" w:rsidRPr="00256BB9" w:rsidRDefault="00541D14" w:rsidP="00814CE6">
            <w:pPr>
              <w:spacing w:after="0" w:line="276" w:lineRule="auto"/>
              <w:rPr>
                <w:rFonts w:ascii="Arial" w:eastAsia="Times New Roman" w:hAnsi="Arial" w:cs="Arial"/>
                <w:color w:val="000000"/>
              </w:rPr>
            </w:pPr>
          </w:p>
        </w:tc>
        <w:tc>
          <w:tcPr>
            <w:tcW w:w="2120" w:type="dxa"/>
            <w:shd w:val="clear" w:color="auto" w:fill="auto"/>
            <w:vAlign w:val="center"/>
          </w:tcPr>
          <w:p w14:paraId="75569712" w14:textId="7DDF348C" w:rsidR="00541D14" w:rsidRPr="00256BB9" w:rsidRDefault="00566B58" w:rsidP="00814CE6">
            <w:pPr>
              <w:spacing w:after="0" w:line="276" w:lineRule="auto"/>
              <w:jc w:val="left"/>
              <w:rPr>
                <w:rFonts w:ascii="Arial" w:eastAsia="Times New Roman" w:hAnsi="Arial" w:cs="Arial"/>
              </w:rPr>
            </w:pPr>
            <w:r w:rsidRPr="00256BB9">
              <w:rPr>
                <w:rFonts w:ascii="Arial" w:eastAsia="Gungsuh" w:hAnsi="Arial" w:cs="Arial"/>
              </w:rPr>
              <w:t>1−5 val.</w:t>
            </w:r>
          </w:p>
          <w:p w14:paraId="15EE72EC" w14:textId="77777777" w:rsidR="00541D14" w:rsidRPr="00256BB9" w:rsidRDefault="00541D14" w:rsidP="00814CE6">
            <w:pPr>
              <w:spacing w:after="0" w:line="276" w:lineRule="auto"/>
              <w:jc w:val="left"/>
              <w:rPr>
                <w:rFonts w:ascii="Arial" w:eastAsia="Times New Roman" w:hAnsi="Arial" w:cs="Arial"/>
              </w:rPr>
            </w:pPr>
          </w:p>
        </w:tc>
      </w:tr>
      <w:tr w:rsidR="00541D14" w:rsidRPr="00256BB9" w14:paraId="097F6197" w14:textId="77777777">
        <w:trPr>
          <w:trHeight w:val="20"/>
        </w:trPr>
        <w:tc>
          <w:tcPr>
            <w:tcW w:w="3397" w:type="dxa"/>
            <w:shd w:val="clear" w:color="auto" w:fill="auto"/>
          </w:tcPr>
          <w:p w14:paraId="6D13E810" w14:textId="2B239B34" w:rsidR="00541D14" w:rsidRPr="00256BB9" w:rsidRDefault="00566B58" w:rsidP="00814CE6">
            <w:pPr>
              <w:tabs>
                <w:tab w:val="left" w:pos="457"/>
              </w:tabs>
              <w:spacing w:after="0" w:line="276" w:lineRule="auto"/>
              <w:jc w:val="left"/>
              <w:rPr>
                <w:rFonts w:ascii="Arial" w:eastAsia="Times New Roman" w:hAnsi="Arial" w:cs="Arial"/>
              </w:rPr>
            </w:pPr>
            <w:r w:rsidRPr="00256BB9">
              <w:rPr>
                <w:rFonts w:ascii="Arial" w:eastAsia="Times New Roman" w:hAnsi="Arial" w:cs="Arial"/>
              </w:rPr>
              <w:t xml:space="preserve">1.4.  </w:t>
            </w:r>
            <w:r w:rsidR="00CB3E86" w:rsidRPr="00256BB9">
              <w:rPr>
                <w:rFonts w:ascii="Arial" w:eastAsia="Times New Roman" w:hAnsi="Arial" w:cs="Arial"/>
              </w:rPr>
              <w:t>M</w:t>
            </w:r>
            <w:r w:rsidRPr="00256BB9">
              <w:rPr>
                <w:rFonts w:ascii="Arial" w:eastAsia="Times New Roman" w:hAnsi="Arial" w:cs="Arial"/>
              </w:rPr>
              <w:t>okyklos informacinių technologijų diegimo ir taikymo ugdymo procese, socialinių tinklų grupių veiklos koordinavimas</w:t>
            </w:r>
          </w:p>
        </w:tc>
        <w:tc>
          <w:tcPr>
            <w:tcW w:w="4111" w:type="dxa"/>
            <w:shd w:val="clear" w:color="auto" w:fill="auto"/>
          </w:tcPr>
          <w:p w14:paraId="2FBAB19D" w14:textId="77777777" w:rsidR="00541D14" w:rsidRPr="00256BB9" w:rsidRDefault="00566B58" w:rsidP="00814CE6">
            <w:pPr>
              <w:spacing w:after="0" w:line="276" w:lineRule="auto"/>
              <w:rPr>
                <w:rFonts w:ascii="Arial" w:eastAsia="Times New Roman" w:hAnsi="Arial" w:cs="Arial"/>
              </w:rPr>
            </w:pPr>
            <w:r w:rsidRPr="00256BB9">
              <w:rPr>
                <w:rFonts w:ascii="Arial" w:eastAsia="Times New Roman" w:hAnsi="Arial" w:cs="Arial"/>
              </w:rPr>
              <w:t>Socialinių tinklų koordinavimas</w:t>
            </w:r>
          </w:p>
          <w:p w14:paraId="283C9AFE" w14:textId="77777777" w:rsidR="00541D14" w:rsidRPr="00256BB9" w:rsidRDefault="00541D14" w:rsidP="00814CE6">
            <w:pPr>
              <w:spacing w:after="0" w:line="276" w:lineRule="auto"/>
              <w:rPr>
                <w:rFonts w:ascii="Arial" w:eastAsia="Times New Roman" w:hAnsi="Arial" w:cs="Arial"/>
              </w:rPr>
            </w:pPr>
          </w:p>
          <w:p w14:paraId="3812DCA3" w14:textId="77777777" w:rsidR="00541D14" w:rsidRPr="00256BB9" w:rsidRDefault="00541D14" w:rsidP="00814CE6">
            <w:pPr>
              <w:spacing w:after="0" w:line="276" w:lineRule="auto"/>
              <w:rPr>
                <w:rFonts w:ascii="Arial" w:eastAsia="Times New Roman" w:hAnsi="Arial" w:cs="Arial"/>
              </w:rPr>
            </w:pPr>
          </w:p>
          <w:p w14:paraId="46A7354D" w14:textId="77777777" w:rsidR="00541D14" w:rsidRPr="00256BB9" w:rsidRDefault="00541D14" w:rsidP="00814CE6">
            <w:pPr>
              <w:spacing w:after="0" w:line="276" w:lineRule="auto"/>
              <w:rPr>
                <w:rFonts w:ascii="Arial" w:eastAsia="Times New Roman" w:hAnsi="Arial" w:cs="Arial"/>
              </w:rPr>
            </w:pPr>
          </w:p>
        </w:tc>
        <w:tc>
          <w:tcPr>
            <w:tcW w:w="2120" w:type="dxa"/>
            <w:shd w:val="clear" w:color="auto" w:fill="auto"/>
          </w:tcPr>
          <w:p w14:paraId="17B4ADE1" w14:textId="77777777" w:rsidR="00541D14" w:rsidRPr="00256BB9" w:rsidRDefault="00566B58" w:rsidP="00814CE6">
            <w:pPr>
              <w:spacing w:after="0" w:line="276" w:lineRule="auto"/>
              <w:rPr>
                <w:rFonts w:ascii="Arial" w:eastAsia="Times New Roman" w:hAnsi="Arial" w:cs="Arial"/>
              </w:rPr>
            </w:pPr>
            <w:r w:rsidRPr="00256BB9">
              <w:rPr>
                <w:rFonts w:ascii="Arial" w:eastAsia="Times New Roman" w:hAnsi="Arial" w:cs="Arial"/>
              </w:rPr>
              <w:t>100 val.</w:t>
            </w:r>
          </w:p>
        </w:tc>
      </w:tr>
      <w:tr w:rsidR="00541D14" w:rsidRPr="00256BB9" w14:paraId="13F8DC33" w14:textId="77777777">
        <w:trPr>
          <w:trHeight w:val="421"/>
        </w:trPr>
        <w:tc>
          <w:tcPr>
            <w:tcW w:w="9628" w:type="dxa"/>
            <w:gridSpan w:val="3"/>
            <w:shd w:val="clear" w:color="auto" w:fill="auto"/>
          </w:tcPr>
          <w:p w14:paraId="76CF90F4" w14:textId="77777777" w:rsidR="00541D14" w:rsidRPr="00256BB9" w:rsidRDefault="00566B58" w:rsidP="00814CE6">
            <w:pPr>
              <w:spacing w:after="0" w:line="276" w:lineRule="auto"/>
              <w:jc w:val="center"/>
              <w:rPr>
                <w:rFonts w:ascii="Arial" w:eastAsia="Times New Roman" w:hAnsi="Arial" w:cs="Arial"/>
                <w:b/>
                <w:u w:val="single"/>
              </w:rPr>
            </w:pPr>
            <w:r w:rsidRPr="00256BB9">
              <w:rPr>
                <w:rFonts w:ascii="Arial" w:eastAsia="Times New Roman" w:hAnsi="Arial" w:cs="Arial"/>
                <w:b/>
                <w:u w:val="single"/>
              </w:rPr>
              <w:t>2. Mokyklos ugdymo turinio formavimo veiklos</w:t>
            </w:r>
          </w:p>
        </w:tc>
      </w:tr>
      <w:tr w:rsidR="00541D14" w:rsidRPr="00256BB9" w14:paraId="3F6836AB" w14:textId="77777777">
        <w:trPr>
          <w:trHeight w:val="20"/>
        </w:trPr>
        <w:tc>
          <w:tcPr>
            <w:tcW w:w="3397" w:type="dxa"/>
            <w:shd w:val="clear" w:color="auto" w:fill="auto"/>
          </w:tcPr>
          <w:p w14:paraId="4D24583C"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 xml:space="preserve">2.1. bendrų dalyko ar ugdymo srities veiklų koordinavimas ir dalyvavimas jose; </w:t>
            </w:r>
          </w:p>
        </w:tc>
        <w:tc>
          <w:tcPr>
            <w:tcW w:w="4111" w:type="dxa"/>
            <w:shd w:val="clear" w:color="auto" w:fill="auto"/>
          </w:tcPr>
          <w:p w14:paraId="0659C91F"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Vadovavimas metodinėms grupėms</w:t>
            </w:r>
          </w:p>
          <w:p w14:paraId="3D855D23" w14:textId="77777777" w:rsidR="00541D14" w:rsidRPr="00256BB9" w:rsidRDefault="00541D14" w:rsidP="00814CE6">
            <w:pPr>
              <w:spacing w:after="0" w:line="276" w:lineRule="auto"/>
              <w:jc w:val="left"/>
              <w:rPr>
                <w:rFonts w:ascii="Arial" w:eastAsia="Times New Roman" w:hAnsi="Arial" w:cs="Arial"/>
              </w:rPr>
            </w:pPr>
          </w:p>
          <w:p w14:paraId="4052EE5E" w14:textId="77777777" w:rsidR="00541D14" w:rsidRPr="00256BB9" w:rsidRDefault="00541D14" w:rsidP="00814CE6">
            <w:pPr>
              <w:spacing w:after="0" w:line="276" w:lineRule="auto"/>
              <w:jc w:val="left"/>
              <w:rPr>
                <w:rFonts w:ascii="Arial" w:eastAsia="Times New Roman" w:hAnsi="Arial" w:cs="Arial"/>
              </w:rPr>
            </w:pPr>
          </w:p>
        </w:tc>
        <w:tc>
          <w:tcPr>
            <w:tcW w:w="2120" w:type="dxa"/>
            <w:shd w:val="clear" w:color="auto" w:fill="auto"/>
          </w:tcPr>
          <w:p w14:paraId="488F6025" w14:textId="5D44919B"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 xml:space="preserve">30−40 val. </w:t>
            </w:r>
          </w:p>
        </w:tc>
      </w:tr>
      <w:tr w:rsidR="00541D14" w:rsidRPr="00256BB9" w14:paraId="3BA62885" w14:textId="77777777">
        <w:trPr>
          <w:trHeight w:val="20"/>
        </w:trPr>
        <w:tc>
          <w:tcPr>
            <w:tcW w:w="3397" w:type="dxa"/>
            <w:shd w:val="clear" w:color="auto" w:fill="auto"/>
          </w:tcPr>
          <w:p w14:paraId="1C06260D" w14:textId="06004D99"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 xml:space="preserve">2.2. </w:t>
            </w:r>
            <w:r w:rsidR="00CB3E86" w:rsidRPr="00256BB9">
              <w:rPr>
                <w:rFonts w:ascii="Arial" w:eastAsia="Times New Roman" w:hAnsi="Arial" w:cs="Arial"/>
              </w:rPr>
              <w:t>M</w:t>
            </w:r>
            <w:r w:rsidRPr="00256BB9">
              <w:rPr>
                <w:rFonts w:ascii="Arial" w:eastAsia="Times New Roman" w:hAnsi="Arial" w:cs="Arial"/>
              </w:rPr>
              <w:t>okyklos ugdymo turiniui įgyvendinti skirtų programų, dalyko kurso ar dalyko modulio programų rengimas</w:t>
            </w:r>
          </w:p>
        </w:tc>
        <w:tc>
          <w:tcPr>
            <w:tcW w:w="4111" w:type="dxa"/>
            <w:shd w:val="clear" w:color="auto" w:fill="auto"/>
          </w:tcPr>
          <w:p w14:paraId="32EE71BA"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Patyriminio ugdymo programos rengimas, pasiruošimas</w:t>
            </w:r>
          </w:p>
          <w:p w14:paraId="008DBE79"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 xml:space="preserve">Teminio mokymo programos rengimas pradiniam ugdymui </w:t>
            </w:r>
          </w:p>
        </w:tc>
        <w:tc>
          <w:tcPr>
            <w:tcW w:w="2120" w:type="dxa"/>
            <w:shd w:val="clear" w:color="auto" w:fill="auto"/>
          </w:tcPr>
          <w:p w14:paraId="58D0C986"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20 val.</w:t>
            </w:r>
          </w:p>
          <w:p w14:paraId="5CD001E8" w14:textId="77777777" w:rsidR="00541D14" w:rsidRPr="00256BB9" w:rsidRDefault="00541D14" w:rsidP="00814CE6">
            <w:pPr>
              <w:spacing w:after="0" w:line="276" w:lineRule="auto"/>
              <w:jc w:val="left"/>
              <w:rPr>
                <w:rFonts w:ascii="Arial" w:eastAsia="Times New Roman" w:hAnsi="Arial" w:cs="Arial"/>
              </w:rPr>
            </w:pPr>
          </w:p>
          <w:p w14:paraId="32E5F99F"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5 val.</w:t>
            </w:r>
          </w:p>
        </w:tc>
      </w:tr>
      <w:tr w:rsidR="00541D14" w:rsidRPr="00256BB9" w14:paraId="2892D57D" w14:textId="77777777">
        <w:trPr>
          <w:trHeight w:val="1237"/>
        </w:trPr>
        <w:tc>
          <w:tcPr>
            <w:tcW w:w="3397" w:type="dxa"/>
            <w:shd w:val="clear" w:color="auto" w:fill="auto"/>
          </w:tcPr>
          <w:p w14:paraId="706D5566" w14:textId="250CEB54"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 xml:space="preserve">2.3. </w:t>
            </w:r>
            <w:r w:rsidR="00CB3E86" w:rsidRPr="00256BB9">
              <w:rPr>
                <w:rFonts w:ascii="Arial" w:eastAsia="Times New Roman" w:hAnsi="Arial" w:cs="Arial"/>
              </w:rPr>
              <w:t>M</w:t>
            </w:r>
            <w:r w:rsidRPr="00256BB9">
              <w:rPr>
                <w:rFonts w:ascii="Arial" w:eastAsia="Times New Roman" w:hAnsi="Arial" w:cs="Arial"/>
              </w:rPr>
              <w:t>okyklos projektų, skirtų mokyklos ugdymo turiniui kurti ir įgyvendinti, rengimas ir jų įgyvendinimas</w:t>
            </w:r>
          </w:p>
        </w:tc>
        <w:tc>
          <w:tcPr>
            <w:tcW w:w="4111" w:type="dxa"/>
            <w:shd w:val="clear" w:color="auto" w:fill="auto"/>
          </w:tcPr>
          <w:p w14:paraId="2D721727" w14:textId="68787D13"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 xml:space="preserve">Mokyklos direktoriaus įsakymu patvirtinto </w:t>
            </w:r>
            <w:r w:rsidR="00CB3E86" w:rsidRPr="00256BB9">
              <w:rPr>
                <w:rFonts w:ascii="Arial" w:eastAsia="Times New Roman" w:hAnsi="Arial" w:cs="Arial"/>
              </w:rPr>
              <w:t>Mokyklos</w:t>
            </w:r>
            <w:r w:rsidRPr="00256BB9">
              <w:rPr>
                <w:rFonts w:ascii="Arial" w:eastAsia="Times New Roman" w:hAnsi="Arial" w:cs="Arial"/>
              </w:rPr>
              <w:t xml:space="preserve"> lygio projekto rengimas ir įgyvendinimas</w:t>
            </w:r>
          </w:p>
          <w:p w14:paraId="0CEEF8A1" w14:textId="77777777" w:rsidR="00541D14" w:rsidRPr="00256BB9" w:rsidRDefault="00541D14" w:rsidP="00814CE6">
            <w:pPr>
              <w:spacing w:after="0" w:line="276" w:lineRule="auto"/>
              <w:jc w:val="left"/>
              <w:rPr>
                <w:rFonts w:ascii="Arial" w:eastAsia="Times New Roman" w:hAnsi="Arial" w:cs="Arial"/>
              </w:rPr>
            </w:pPr>
          </w:p>
        </w:tc>
        <w:tc>
          <w:tcPr>
            <w:tcW w:w="2120" w:type="dxa"/>
            <w:shd w:val="clear" w:color="auto" w:fill="auto"/>
          </w:tcPr>
          <w:p w14:paraId="46C4FA93"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Pagal faktą</w:t>
            </w:r>
          </w:p>
          <w:p w14:paraId="0DCDBB30" w14:textId="77777777" w:rsidR="00541D14" w:rsidRPr="00256BB9" w:rsidRDefault="00541D14" w:rsidP="00814CE6">
            <w:pPr>
              <w:spacing w:after="0" w:line="276" w:lineRule="auto"/>
              <w:jc w:val="left"/>
              <w:rPr>
                <w:rFonts w:ascii="Arial" w:eastAsia="Times New Roman" w:hAnsi="Arial" w:cs="Arial"/>
              </w:rPr>
            </w:pPr>
          </w:p>
        </w:tc>
      </w:tr>
      <w:tr w:rsidR="00541D14" w:rsidRPr="00256BB9" w14:paraId="179D9D58" w14:textId="77777777">
        <w:trPr>
          <w:trHeight w:val="828"/>
        </w:trPr>
        <w:tc>
          <w:tcPr>
            <w:tcW w:w="3397" w:type="dxa"/>
            <w:shd w:val="clear" w:color="auto" w:fill="auto"/>
          </w:tcPr>
          <w:p w14:paraId="2414E6F7"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 xml:space="preserve">2.4. dalyvavimas tarptautiniuose, nacionaliniuose ir / ar regioniniuose projektuose </w:t>
            </w:r>
          </w:p>
        </w:tc>
        <w:tc>
          <w:tcPr>
            <w:tcW w:w="4111" w:type="dxa"/>
            <w:shd w:val="clear" w:color="auto" w:fill="auto"/>
          </w:tcPr>
          <w:p w14:paraId="50ED614E"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Dalyvavimas projektuose, mokyklos direktoriui patvirtinus įsakymu</w:t>
            </w:r>
          </w:p>
          <w:p w14:paraId="3DBAC36E" w14:textId="77777777" w:rsidR="00541D14" w:rsidRPr="00256BB9" w:rsidRDefault="00541D14" w:rsidP="00814CE6">
            <w:pPr>
              <w:spacing w:after="0" w:line="276" w:lineRule="auto"/>
              <w:jc w:val="left"/>
              <w:rPr>
                <w:rFonts w:ascii="Arial" w:eastAsia="Times New Roman" w:hAnsi="Arial" w:cs="Arial"/>
              </w:rPr>
            </w:pPr>
          </w:p>
        </w:tc>
        <w:tc>
          <w:tcPr>
            <w:tcW w:w="2120" w:type="dxa"/>
            <w:shd w:val="clear" w:color="auto" w:fill="auto"/>
          </w:tcPr>
          <w:p w14:paraId="40E8217C"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Pagal faktą</w:t>
            </w:r>
          </w:p>
          <w:p w14:paraId="245979AD" w14:textId="77777777" w:rsidR="00541D14" w:rsidRPr="00256BB9" w:rsidRDefault="00541D14" w:rsidP="00814CE6">
            <w:pPr>
              <w:spacing w:after="0" w:line="276" w:lineRule="auto"/>
              <w:jc w:val="left"/>
              <w:rPr>
                <w:rFonts w:ascii="Arial" w:eastAsia="Times New Roman" w:hAnsi="Arial" w:cs="Arial"/>
              </w:rPr>
            </w:pPr>
          </w:p>
        </w:tc>
      </w:tr>
      <w:tr w:rsidR="00541D14" w:rsidRPr="00256BB9" w14:paraId="48101DD5" w14:textId="77777777">
        <w:trPr>
          <w:trHeight w:val="20"/>
        </w:trPr>
        <w:tc>
          <w:tcPr>
            <w:tcW w:w="3397" w:type="dxa"/>
            <w:shd w:val="clear" w:color="auto" w:fill="auto"/>
          </w:tcPr>
          <w:p w14:paraId="14A9F4FD"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 xml:space="preserve">2.5. informacinių komunikacijos technologijų taikymo ugdymo turinyje, skaitmeninio ugdymo </w:t>
            </w:r>
            <w:r w:rsidRPr="00256BB9">
              <w:rPr>
                <w:rFonts w:ascii="Arial" w:eastAsia="Times New Roman" w:hAnsi="Arial" w:cs="Arial"/>
              </w:rPr>
              <w:lastRenderedPageBreak/>
              <w:t>turinio kūrimo veiklų koordinavimas</w:t>
            </w:r>
          </w:p>
        </w:tc>
        <w:tc>
          <w:tcPr>
            <w:tcW w:w="4111" w:type="dxa"/>
            <w:shd w:val="clear" w:color="auto" w:fill="auto"/>
          </w:tcPr>
          <w:p w14:paraId="57285457" w14:textId="77777777" w:rsidR="00541D14" w:rsidRPr="00256BB9" w:rsidRDefault="00541D14" w:rsidP="00814CE6">
            <w:pPr>
              <w:spacing w:after="0" w:line="276" w:lineRule="auto"/>
              <w:jc w:val="left"/>
              <w:rPr>
                <w:rFonts w:ascii="Arial" w:eastAsia="Times New Roman" w:hAnsi="Arial" w:cs="Arial"/>
              </w:rPr>
            </w:pPr>
          </w:p>
          <w:p w14:paraId="413883EB" w14:textId="77777777" w:rsidR="00541D14" w:rsidRPr="00256BB9" w:rsidRDefault="00541D14" w:rsidP="00814CE6">
            <w:pPr>
              <w:spacing w:after="0" w:line="276" w:lineRule="auto"/>
              <w:jc w:val="left"/>
              <w:rPr>
                <w:rFonts w:ascii="Arial" w:eastAsia="Times New Roman" w:hAnsi="Arial" w:cs="Arial"/>
              </w:rPr>
            </w:pPr>
          </w:p>
        </w:tc>
        <w:tc>
          <w:tcPr>
            <w:tcW w:w="2120" w:type="dxa"/>
            <w:shd w:val="clear" w:color="auto" w:fill="auto"/>
          </w:tcPr>
          <w:p w14:paraId="3029A0F2"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Pagal faktą</w:t>
            </w:r>
          </w:p>
        </w:tc>
      </w:tr>
      <w:tr w:rsidR="00541D14" w:rsidRPr="00256BB9" w14:paraId="40DF2402" w14:textId="77777777" w:rsidTr="00256BB9">
        <w:trPr>
          <w:trHeight w:val="928"/>
        </w:trPr>
        <w:tc>
          <w:tcPr>
            <w:tcW w:w="3397" w:type="dxa"/>
            <w:shd w:val="clear" w:color="auto" w:fill="auto"/>
          </w:tcPr>
          <w:p w14:paraId="2D555DE1" w14:textId="77777777" w:rsidR="00541D14" w:rsidRPr="00256BB9" w:rsidRDefault="00566B58" w:rsidP="00814CE6">
            <w:pPr>
              <w:spacing w:after="200" w:line="276" w:lineRule="auto"/>
              <w:jc w:val="left"/>
              <w:rPr>
                <w:rFonts w:ascii="Arial" w:eastAsia="Times New Roman" w:hAnsi="Arial" w:cs="Arial"/>
              </w:rPr>
            </w:pPr>
            <w:r w:rsidRPr="00256BB9">
              <w:rPr>
                <w:rFonts w:ascii="Arial" w:eastAsia="Times New Roman" w:hAnsi="Arial" w:cs="Arial"/>
              </w:rPr>
              <w:t>2.6. edukacinių erdvių, mokymosi aplinkų, ugdymo priemonių kūrimas ir priežiūra</w:t>
            </w:r>
          </w:p>
        </w:tc>
        <w:tc>
          <w:tcPr>
            <w:tcW w:w="4111" w:type="dxa"/>
            <w:shd w:val="clear" w:color="auto" w:fill="auto"/>
          </w:tcPr>
          <w:p w14:paraId="3EFF50FD"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 xml:space="preserve">Virtualus muziejus </w:t>
            </w:r>
          </w:p>
          <w:p w14:paraId="63D2C1FD" w14:textId="6C94EA6C" w:rsidR="00541D14" w:rsidRPr="00256BB9" w:rsidRDefault="00CB3E86" w:rsidP="00814CE6">
            <w:pPr>
              <w:spacing w:after="0" w:line="276" w:lineRule="auto"/>
              <w:jc w:val="left"/>
              <w:rPr>
                <w:rFonts w:ascii="Arial" w:eastAsia="Times New Roman" w:hAnsi="Arial" w:cs="Arial"/>
              </w:rPr>
            </w:pPr>
            <w:r w:rsidRPr="00256BB9">
              <w:rPr>
                <w:rFonts w:ascii="Arial" w:eastAsia="Times New Roman" w:hAnsi="Arial" w:cs="Arial"/>
              </w:rPr>
              <w:t>Mokyklos</w:t>
            </w:r>
            <w:r w:rsidR="00566B58" w:rsidRPr="00256BB9">
              <w:rPr>
                <w:rFonts w:ascii="Arial" w:eastAsia="Times New Roman" w:hAnsi="Arial" w:cs="Arial"/>
              </w:rPr>
              <w:t xml:space="preserve"> erdvių puošimas </w:t>
            </w:r>
          </w:p>
          <w:p w14:paraId="2768FD13" w14:textId="77777777" w:rsidR="00541D14" w:rsidRPr="00256BB9" w:rsidRDefault="00541D14" w:rsidP="00814CE6">
            <w:pPr>
              <w:spacing w:after="0" w:line="276" w:lineRule="auto"/>
              <w:jc w:val="left"/>
              <w:rPr>
                <w:rFonts w:ascii="Arial" w:eastAsia="Times New Roman" w:hAnsi="Arial" w:cs="Arial"/>
              </w:rPr>
            </w:pPr>
          </w:p>
        </w:tc>
        <w:tc>
          <w:tcPr>
            <w:tcW w:w="2120" w:type="dxa"/>
            <w:shd w:val="clear" w:color="auto" w:fill="auto"/>
          </w:tcPr>
          <w:p w14:paraId="6506D0E3" w14:textId="24A65C6A" w:rsidR="00256BB9" w:rsidRPr="00256BB9" w:rsidRDefault="00450A83" w:rsidP="00256BB9">
            <w:pPr>
              <w:spacing w:after="0" w:line="276" w:lineRule="auto"/>
              <w:jc w:val="left"/>
              <w:rPr>
                <w:rFonts w:ascii="Arial" w:eastAsia="Times New Roman" w:hAnsi="Arial" w:cs="Arial"/>
              </w:rPr>
            </w:pPr>
            <w:r>
              <w:rPr>
                <w:rFonts w:ascii="Arial" w:eastAsia="Times New Roman" w:hAnsi="Arial" w:cs="Arial"/>
              </w:rPr>
              <w:t xml:space="preserve">50 </w:t>
            </w:r>
            <w:r w:rsidR="00DB685B" w:rsidRPr="00256BB9">
              <w:rPr>
                <w:rFonts w:ascii="Arial" w:eastAsia="Times New Roman" w:hAnsi="Arial" w:cs="Arial"/>
              </w:rPr>
              <w:t>v</w:t>
            </w:r>
            <w:r w:rsidR="00566B58" w:rsidRPr="00256BB9">
              <w:rPr>
                <w:rFonts w:ascii="Arial" w:eastAsia="Times New Roman" w:hAnsi="Arial" w:cs="Arial"/>
              </w:rPr>
              <w:t>al.</w:t>
            </w:r>
          </w:p>
          <w:p w14:paraId="27BE0C00" w14:textId="583E31BC" w:rsidR="00541D14" w:rsidRPr="00256BB9" w:rsidRDefault="00DB685B" w:rsidP="00256BB9">
            <w:pPr>
              <w:spacing w:after="0" w:line="276" w:lineRule="auto"/>
              <w:jc w:val="left"/>
              <w:rPr>
                <w:rFonts w:ascii="Arial" w:eastAsia="Times New Roman" w:hAnsi="Arial" w:cs="Arial"/>
              </w:rPr>
            </w:pPr>
            <w:r w:rsidRPr="00256BB9">
              <w:rPr>
                <w:rFonts w:ascii="Arial" w:eastAsia="Gungsuh" w:hAnsi="Arial" w:cs="Arial"/>
              </w:rPr>
              <w:t>30–</w:t>
            </w:r>
            <w:r w:rsidR="00566B58" w:rsidRPr="00256BB9">
              <w:rPr>
                <w:rFonts w:ascii="Arial" w:eastAsia="Gungsuh" w:hAnsi="Arial" w:cs="Arial"/>
              </w:rPr>
              <w:t>50 val.</w:t>
            </w:r>
          </w:p>
        </w:tc>
      </w:tr>
      <w:tr w:rsidR="00541D14" w:rsidRPr="00256BB9" w14:paraId="68C81BB4" w14:textId="77777777">
        <w:trPr>
          <w:trHeight w:val="20"/>
        </w:trPr>
        <w:tc>
          <w:tcPr>
            <w:tcW w:w="9628" w:type="dxa"/>
            <w:gridSpan w:val="3"/>
            <w:shd w:val="clear" w:color="auto" w:fill="auto"/>
          </w:tcPr>
          <w:p w14:paraId="4B75298E" w14:textId="3DCB793A" w:rsidR="00541D14" w:rsidRPr="00256BB9" w:rsidRDefault="00A51AB6" w:rsidP="00814CE6">
            <w:pPr>
              <w:spacing w:after="0" w:line="276" w:lineRule="auto"/>
              <w:jc w:val="center"/>
              <w:rPr>
                <w:rFonts w:ascii="Arial" w:eastAsia="Times New Roman" w:hAnsi="Arial" w:cs="Arial"/>
              </w:rPr>
            </w:pPr>
            <w:r w:rsidRPr="00256BB9">
              <w:rPr>
                <w:rFonts w:ascii="Arial" w:eastAsia="Times New Roman" w:hAnsi="Arial" w:cs="Arial"/>
                <w:b/>
                <w:u w:val="single"/>
              </w:rPr>
              <w:t xml:space="preserve">2. </w:t>
            </w:r>
            <w:r w:rsidR="00566B58" w:rsidRPr="00256BB9">
              <w:rPr>
                <w:rFonts w:ascii="Arial" w:eastAsia="Times New Roman" w:hAnsi="Arial" w:cs="Arial"/>
                <w:b/>
                <w:u w:val="single"/>
              </w:rPr>
              <w:t>Konsultavimo ir patirties sklaidos veiklos:</w:t>
            </w:r>
          </w:p>
        </w:tc>
      </w:tr>
      <w:tr w:rsidR="00541D14" w:rsidRPr="00256BB9" w14:paraId="3CC6557B" w14:textId="77777777">
        <w:trPr>
          <w:trHeight w:val="20"/>
        </w:trPr>
        <w:tc>
          <w:tcPr>
            <w:tcW w:w="3397" w:type="dxa"/>
            <w:shd w:val="clear" w:color="auto" w:fill="auto"/>
          </w:tcPr>
          <w:p w14:paraId="5FDBB08A"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3.1. pedagoginių darbuotojų didaktinis, dalykinis konsultavimas</w:t>
            </w:r>
          </w:p>
        </w:tc>
        <w:tc>
          <w:tcPr>
            <w:tcW w:w="4111" w:type="dxa"/>
            <w:shd w:val="clear" w:color="auto" w:fill="auto"/>
          </w:tcPr>
          <w:p w14:paraId="0A108A68"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Mentorystė</w:t>
            </w:r>
          </w:p>
        </w:tc>
        <w:tc>
          <w:tcPr>
            <w:tcW w:w="2120" w:type="dxa"/>
            <w:shd w:val="clear" w:color="auto" w:fill="auto"/>
          </w:tcPr>
          <w:p w14:paraId="379A7D51" w14:textId="65ACAE63" w:rsidR="00541D14" w:rsidRPr="00256BB9" w:rsidRDefault="00566B58" w:rsidP="00256BB9">
            <w:pPr>
              <w:spacing w:after="0" w:line="276" w:lineRule="auto"/>
              <w:rPr>
                <w:rFonts w:ascii="Arial" w:eastAsia="Times New Roman" w:hAnsi="Arial" w:cs="Arial"/>
              </w:rPr>
            </w:pPr>
            <w:r w:rsidRPr="00256BB9">
              <w:rPr>
                <w:rFonts w:ascii="Arial" w:eastAsia="Times New Roman" w:hAnsi="Arial" w:cs="Arial"/>
              </w:rPr>
              <w:t>20–50 val.</w:t>
            </w:r>
          </w:p>
        </w:tc>
      </w:tr>
      <w:tr w:rsidR="00541D14" w:rsidRPr="00256BB9" w14:paraId="40E006EA" w14:textId="77777777">
        <w:trPr>
          <w:trHeight w:val="20"/>
        </w:trPr>
        <w:tc>
          <w:tcPr>
            <w:tcW w:w="3397" w:type="dxa"/>
            <w:shd w:val="clear" w:color="auto" w:fill="auto"/>
          </w:tcPr>
          <w:p w14:paraId="1FCA2D59" w14:textId="0D1B1895"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 xml:space="preserve">3.2. kvalifikacijos tobulinimo programų rengimas ir įgyvendinimas </w:t>
            </w:r>
            <w:r w:rsidR="00CB3E86" w:rsidRPr="00256BB9">
              <w:rPr>
                <w:rFonts w:ascii="Arial" w:eastAsia="Times New Roman" w:hAnsi="Arial" w:cs="Arial"/>
              </w:rPr>
              <w:t>M</w:t>
            </w:r>
            <w:r w:rsidRPr="00256BB9">
              <w:rPr>
                <w:rFonts w:ascii="Arial" w:eastAsia="Times New Roman" w:hAnsi="Arial" w:cs="Arial"/>
              </w:rPr>
              <w:t>okykloje</w:t>
            </w:r>
          </w:p>
        </w:tc>
        <w:tc>
          <w:tcPr>
            <w:tcW w:w="4111" w:type="dxa"/>
            <w:shd w:val="clear" w:color="auto" w:fill="auto"/>
          </w:tcPr>
          <w:p w14:paraId="1D382D83" w14:textId="2CAAF158"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color w:val="000000"/>
              </w:rPr>
              <w:t xml:space="preserve">Kvalifikacijos programų, mokymų rengimas ir įgyvendinimas </w:t>
            </w:r>
            <w:r w:rsidR="00CB3E86" w:rsidRPr="00256BB9">
              <w:rPr>
                <w:rFonts w:ascii="Arial" w:eastAsia="Times New Roman" w:hAnsi="Arial" w:cs="Arial"/>
                <w:color w:val="000000"/>
              </w:rPr>
              <w:t>M</w:t>
            </w:r>
            <w:r w:rsidRPr="00256BB9">
              <w:rPr>
                <w:rFonts w:ascii="Arial" w:eastAsia="Times New Roman" w:hAnsi="Arial" w:cs="Arial"/>
                <w:color w:val="000000"/>
              </w:rPr>
              <w:t>okykloje</w:t>
            </w:r>
          </w:p>
        </w:tc>
        <w:tc>
          <w:tcPr>
            <w:tcW w:w="2120" w:type="dxa"/>
            <w:shd w:val="clear" w:color="auto" w:fill="auto"/>
          </w:tcPr>
          <w:p w14:paraId="0F36B590" w14:textId="323E103D" w:rsidR="00541D14" w:rsidRPr="00256BB9" w:rsidRDefault="00566B58" w:rsidP="00256BB9">
            <w:pPr>
              <w:spacing w:after="0" w:line="276" w:lineRule="auto"/>
              <w:rPr>
                <w:rFonts w:ascii="Arial" w:eastAsia="Times New Roman" w:hAnsi="Arial" w:cs="Arial"/>
              </w:rPr>
            </w:pPr>
            <w:r w:rsidRPr="00256BB9">
              <w:rPr>
                <w:rFonts w:ascii="Arial" w:eastAsia="Gungsuh" w:hAnsi="Arial" w:cs="Arial"/>
              </w:rPr>
              <w:t>3−10 val.</w:t>
            </w:r>
          </w:p>
        </w:tc>
      </w:tr>
      <w:tr w:rsidR="00541D14" w:rsidRPr="00256BB9" w14:paraId="680E3E35" w14:textId="77777777">
        <w:trPr>
          <w:trHeight w:val="291"/>
        </w:trPr>
        <w:tc>
          <w:tcPr>
            <w:tcW w:w="9628" w:type="dxa"/>
            <w:gridSpan w:val="3"/>
            <w:shd w:val="clear" w:color="auto" w:fill="auto"/>
          </w:tcPr>
          <w:p w14:paraId="6D762249" w14:textId="77777777" w:rsidR="00541D14" w:rsidRPr="00256BB9" w:rsidRDefault="00566B58" w:rsidP="00814CE6">
            <w:pPr>
              <w:spacing w:after="0" w:line="276" w:lineRule="auto"/>
              <w:jc w:val="center"/>
              <w:rPr>
                <w:rFonts w:ascii="Arial" w:eastAsia="Times New Roman" w:hAnsi="Arial" w:cs="Arial"/>
                <w:b/>
              </w:rPr>
            </w:pPr>
            <w:r w:rsidRPr="00256BB9">
              <w:rPr>
                <w:rFonts w:ascii="Arial" w:eastAsia="Times New Roman" w:hAnsi="Arial" w:cs="Arial"/>
                <w:b/>
                <w:u w:val="single"/>
              </w:rPr>
              <w:t>4. Vertinimo, ekspertavimo veiklos:</w:t>
            </w:r>
          </w:p>
        </w:tc>
      </w:tr>
      <w:tr w:rsidR="00541D14" w:rsidRPr="00256BB9" w14:paraId="397F6FE7" w14:textId="77777777">
        <w:trPr>
          <w:trHeight w:val="20"/>
        </w:trPr>
        <w:tc>
          <w:tcPr>
            <w:tcW w:w="3397" w:type="dxa"/>
            <w:shd w:val="clear" w:color="auto" w:fill="auto"/>
          </w:tcPr>
          <w:p w14:paraId="0575627B"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 xml:space="preserve">4.1. nacionalinių mokinių mokymosi pasiekimų patikrinimų (NMMPP)ir kitų mokymosi pasiekimų patikrinimų vykdymas </w:t>
            </w:r>
          </w:p>
        </w:tc>
        <w:tc>
          <w:tcPr>
            <w:tcW w:w="4111" w:type="dxa"/>
            <w:shd w:val="clear" w:color="auto" w:fill="auto"/>
          </w:tcPr>
          <w:p w14:paraId="034FB964" w14:textId="77777777" w:rsidR="00541D14" w:rsidRPr="00256BB9" w:rsidRDefault="00566B58" w:rsidP="00814CE6">
            <w:pPr>
              <w:spacing w:line="276" w:lineRule="auto"/>
              <w:rPr>
                <w:rFonts w:ascii="Arial" w:eastAsia="Times New Roman" w:hAnsi="Arial" w:cs="Arial"/>
                <w:color w:val="000000"/>
              </w:rPr>
            </w:pPr>
            <w:r w:rsidRPr="00256BB9">
              <w:rPr>
                <w:rFonts w:ascii="Arial" w:eastAsia="Times New Roman" w:hAnsi="Arial" w:cs="Arial"/>
                <w:color w:val="000000"/>
              </w:rPr>
              <w:t>Patikrinimų vykdymas (ne pamokų metu)</w:t>
            </w:r>
          </w:p>
          <w:p w14:paraId="2487E75A" w14:textId="77777777" w:rsidR="00541D14" w:rsidRPr="00256BB9" w:rsidRDefault="00541D14" w:rsidP="00814CE6">
            <w:pPr>
              <w:spacing w:after="0" w:line="276" w:lineRule="auto"/>
              <w:jc w:val="left"/>
              <w:rPr>
                <w:rFonts w:ascii="Arial" w:eastAsia="Times New Roman" w:hAnsi="Arial" w:cs="Arial"/>
              </w:rPr>
            </w:pPr>
          </w:p>
        </w:tc>
        <w:tc>
          <w:tcPr>
            <w:tcW w:w="2120" w:type="dxa"/>
            <w:shd w:val="clear" w:color="auto" w:fill="auto"/>
          </w:tcPr>
          <w:p w14:paraId="0CC3401E" w14:textId="77777777" w:rsidR="00541D14" w:rsidRPr="00256BB9" w:rsidRDefault="00566B58" w:rsidP="00256BB9">
            <w:pPr>
              <w:spacing w:after="0" w:line="276" w:lineRule="auto"/>
              <w:rPr>
                <w:rFonts w:ascii="Arial" w:eastAsia="Times New Roman" w:hAnsi="Arial" w:cs="Arial"/>
              </w:rPr>
            </w:pPr>
            <w:r w:rsidRPr="00256BB9">
              <w:rPr>
                <w:rFonts w:ascii="Arial" w:eastAsia="Times New Roman" w:hAnsi="Arial" w:cs="Arial"/>
              </w:rPr>
              <w:t>1 val.</w:t>
            </w:r>
          </w:p>
        </w:tc>
      </w:tr>
      <w:tr w:rsidR="00541D14" w:rsidRPr="00256BB9" w14:paraId="79A98BE5" w14:textId="77777777">
        <w:trPr>
          <w:trHeight w:val="20"/>
        </w:trPr>
        <w:tc>
          <w:tcPr>
            <w:tcW w:w="3397" w:type="dxa"/>
            <w:shd w:val="clear" w:color="auto" w:fill="auto"/>
          </w:tcPr>
          <w:p w14:paraId="68F4C2D0" w14:textId="4DD7809D"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 xml:space="preserve">4.2. </w:t>
            </w:r>
            <w:r w:rsidR="00CB3E86" w:rsidRPr="00256BB9">
              <w:rPr>
                <w:rFonts w:ascii="Arial" w:eastAsia="Times New Roman" w:hAnsi="Arial" w:cs="Arial"/>
              </w:rPr>
              <w:t>M</w:t>
            </w:r>
            <w:r w:rsidRPr="00256BB9">
              <w:rPr>
                <w:rFonts w:ascii="Arial" w:eastAsia="Times New Roman" w:hAnsi="Arial" w:cs="Arial"/>
              </w:rPr>
              <w:t>okyklos inicijuotų mokinių mokymosi pasiekimų patikrinimų užduočių rengimas</w:t>
            </w:r>
          </w:p>
        </w:tc>
        <w:tc>
          <w:tcPr>
            <w:tcW w:w="4111" w:type="dxa"/>
            <w:shd w:val="clear" w:color="auto" w:fill="auto"/>
          </w:tcPr>
          <w:p w14:paraId="10E293DC" w14:textId="77777777" w:rsidR="00541D14" w:rsidRPr="00256BB9" w:rsidRDefault="00541D14" w:rsidP="00814CE6">
            <w:pPr>
              <w:spacing w:after="0" w:line="276" w:lineRule="auto"/>
              <w:jc w:val="left"/>
              <w:rPr>
                <w:rFonts w:ascii="Arial" w:eastAsia="Times New Roman" w:hAnsi="Arial" w:cs="Arial"/>
              </w:rPr>
            </w:pPr>
          </w:p>
        </w:tc>
        <w:tc>
          <w:tcPr>
            <w:tcW w:w="2120" w:type="dxa"/>
            <w:shd w:val="clear" w:color="auto" w:fill="auto"/>
          </w:tcPr>
          <w:p w14:paraId="5F4F20C8"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Pagal faktą</w:t>
            </w:r>
          </w:p>
        </w:tc>
      </w:tr>
      <w:tr w:rsidR="00541D14" w:rsidRPr="00256BB9" w14:paraId="519F8BF4" w14:textId="77777777">
        <w:trPr>
          <w:trHeight w:val="20"/>
        </w:trPr>
        <w:tc>
          <w:tcPr>
            <w:tcW w:w="3397" w:type="dxa"/>
            <w:shd w:val="clear" w:color="auto" w:fill="auto"/>
          </w:tcPr>
          <w:p w14:paraId="7868B7F7"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4.3. mokytojų praktinės veiklos ir / ar ugdymo proceso vertinimas.</w:t>
            </w:r>
          </w:p>
        </w:tc>
        <w:tc>
          <w:tcPr>
            <w:tcW w:w="4111" w:type="dxa"/>
            <w:shd w:val="clear" w:color="auto" w:fill="auto"/>
          </w:tcPr>
          <w:p w14:paraId="64666E99"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Mokytojų atestacijos pamokų stebėjimas, dokumentų tvarkymas</w:t>
            </w:r>
          </w:p>
          <w:p w14:paraId="48ADC4C4" w14:textId="77777777" w:rsidR="00541D14" w:rsidRPr="00256BB9" w:rsidRDefault="00541D14" w:rsidP="00814CE6">
            <w:pPr>
              <w:spacing w:after="0" w:line="276" w:lineRule="auto"/>
              <w:jc w:val="left"/>
              <w:rPr>
                <w:rFonts w:ascii="Arial" w:eastAsia="Times New Roman" w:hAnsi="Arial" w:cs="Arial"/>
              </w:rPr>
            </w:pPr>
          </w:p>
        </w:tc>
        <w:tc>
          <w:tcPr>
            <w:tcW w:w="2120" w:type="dxa"/>
            <w:shd w:val="clear" w:color="auto" w:fill="auto"/>
          </w:tcPr>
          <w:p w14:paraId="4D625D3B"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5 val.</w:t>
            </w:r>
          </w:p>
        </w:tc>
      </w:tr>
      <w:tr w:rsidR="00541D14" w:rsidRPr="00256BB9" w14:paraId="6A74DA07" w14:textId="77777777">
        <w:trPr>
          <w:trHeight w:val="325"/>
        </w:trPr>
        <w:tc>
          <w:tcPr>
            <w:tcW w:w="9628" w:type="dxa"/>
            <w:gridSpan w:val="3"/>
            <w:shd w:val="clear" w:color="auto" w:fill="auto"/>
          </w:tcPr>
          <w:p w14:paraId="70C90294" w14:textId="77777777" w:rsidR="00541D14" w:rsidRPr="00256BB9" w:rsidRDefault="00566B58" w:rsidP="00814CE6">
            <w:pPr>
              <w:spacing w:after="0" w:line="276" w:lineRule="auto"/>
              <w:jc w:val="center"/>
              <w:rPr>
                <w:rFonts w:ascii="Arial" w:eastAsia="Times New Roman" w:hAnsi="Arial" w:cs="Arial"/>
                <w:b/>
                <w:u w:val="single"/>
              </w:rPr>
            </w:pPr>
            <w:r w:rsidRPr="00256BB9">
              <w:rPr>
                <w:rFonts w:ascii="Arial" w:eastAsia="Times New Roman" w:hAnsi="Arial" w:cs="Arial"/>
                <w:b/>
                <w:u w:val="single"/>
              </w:rPr>
              <w:t>5. Mokinių ugdymosi poreikiams tenkinti skirtos edukacinės, ugdomosios veiklos</w:t>
            </w:r>
          </w:p>
        </w:tc>
      </w:tr>
      <w:tr w:rsidR="00541D14" w:rsidRPr="00256BB9" w14:paraId="54D5105E" w14:textId="77777777">
        <w:trPr>
          <w:trHeight w:val="20"/>
        </w:trPr>
        <w:tc>
          <w:tcPr>
            <w:tcW w:w="3397" w:type="dxa"/>
            <w:shd w:val="clear" w:color="auto" w:fill="auto"/>
          </w:tcPr>
          <w:p w14:paraId="1FDD3EE6"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5.1. edukacinių renginių, konkursų, olimpiadų, išvykų organizavimas ir dalyvavimas juose</w:t>
            </w:r>
          </w:p>
        </w:tc>
        <w:tc>
          <w:tcPr>
            <w:tcW w:w="4111" w:type="dxa"/>
            <w:shd w:val="clear" w:color="auto" w:fill="auto"/>
          </w:tcPr>
          <w:p w14:paraId="05C2B6CE" w14:textId="73D03393" w:rsidR="00541D14" w:rsidRPr="00256BB9" w:rsidRDefault="00CB3E86" w:rsidP="00814CE6">
            <w:pPr>
              <w:spacing w:after="0" w:line="276" w:lineRule="auto"/>
              <w:jc w:val="left"/>
              <w:rPr>
                <w:rFonts w:ascii="Arial" w:eastAsia="Times New Roman" w:hAnsi="Arial" w:cs="Arial"/>
              </w:rPr>
            </w:pPr>
            <w:r w:rsidRPr="00256BB9">
              <w:rPr>
                <w:rFonts w:ascii="Arial" w:eastAsia="Times New Roman" w:hAnsi="Arial" w:cs="Arial"/>
              </w:rPr>
              <w:t>Rajono</w:t>
            </w:r>
            <w:r w:rsidR="00566B58" w:rsidRPr="00256BB9">
              <w:rPr>
                <w:rFonts w:ascii="Arial" w:eastAsia="Times New Roman" w:hAnsi="Arial" w:cs="Arial"/>
              </w:rPr>
              <w:t xml:space="preserve">, šalies mastu renginių organizavimas </w:t>
            </w:r>
            <w:r w:rsidRPr="00256BB9">
              <w:rPr>
                <w:rFonts w:ascii="Arial" w:eastAsia="Times New Roman" w:hAnsi="Arial" w:cs="Arial"/>
              </w:rPr>
              <w:t>M</w:t>
            </w:r>
            <w:r w:rsidR="00566B58" w:rsidRPr="00256BB9">
              <w:rPr>
                <w:rFonts w:ascii="Arial" w:eastAsia="Times New Roman" w:hAnsi="Arial" w:cs="Arial"/>
              </w:rPr>
              <w:t>okykloje</w:t>
            </w:r>
          </w:p>
          <w:p w14:paraId="19EBA79F" w14:textId="77777777" w:rsidR="00541D14" w:rsidRPr="00256BB9" w:rsidRDefault="00541D14" w:rsidP="00814CE6">
            <w:pPr>
              <w:spacing w:after="0" w:line="276" w:lineRule="auto"/>
              <w:jc w:val="left"/>
              <w:rPr>
                <w:rFonts w:ascii="Arial" w:eastAsia="Times New Roman" w:hAnsi="Arial" w:cs="Arial"/>
              </w:rPr>
            </w:pPr>
          </w:p>
        </w:tc>
        <w:tc>
          <w:tcPr>
            <w:tcW w:w="2120" w:type="dxa"/>
            <w:shd w:val="clear" w:color="auto" w:fill="auto"/>
          </w:tcPr>
          <w:p w14:paraId="008A4DBE"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Pagal faktą</w:t>
            </w:r>
          </w:p>
        </w:tc>
      </w:tr>
      <w:tr w:rsidR="00541D14" w:rsidRPr="00256BB9" w14:paraId="038FA012" w14:textId="77777777">
        <w:trPr>
          <w:trHeight w:val="20"/>
        </w:trPr>
        <w:tc>
          <w:tcPr>
            <w:tcW w:w="3397" w:type="dxa"/>
            <w:shd w:val="clear" w:color="auto" w:fill="auto"/>
          </w:tcPr>
          <w:p w14:paraId="0CE1D5A5" w14:textId="38798E38"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 xml:space="preserve">5.2. </w:t>
            </w:r>
            <w:r w:rsidRPr="00256BB9">
              <w:rPr>
                <w:rFonts w:ascii="Arial" w:eastAsia="Times New Roman" w:hAnsi="Arial" w:cs="Arial"/>
                <w:color w:val="000000"/>
              </w:rPr>
              <w:t xml:space="preserve">olimpiadų, konkursų, patvirtintų LR Švietimo, mokslo ir sporto ministerijos bei Klaipėdos </w:t>
            </w:r>
            <w:r w:rsidR="00CB3E86" w:rsidRPr="00256BB9">
              <w:rPr>
                <w:rFonts w:ascii="Arial" w:eastAsia="Times New Roman" w:hAnsi="Arial" w:cs="Arial"/>
                <w:color w:val="000000"/>
              </w:rPr>
              <w:t>rajono</w:t>
            </w:r>
            <w:r w:rsidRPr="00256BB9">
              <w:rPr>
                <w:rFonts w:ascii="Arial" w:eastAsia="Times New Roman" w:hAnsi="Arial" w:cs="Arial"/>
                <w:color w:val="000000"/>
              </w:rPr>
              <w:t xml:space="preserve"> savivaldybės administracijos Švietimo </w:t>
            </w:r>
            <w:r w:rsidR="00CB3E86" w:rsidRPr="00256BB9">
              <w:rPr>
                <w:rFonts w:ascii="Arial" w:eastAsia="Times New Roman" w:hAnsi="Arial" w:cs="Arial"/>
                <w:color w:val="000000"/>
              </w:rPr>
              <w:t xml:space="preserve">irs sporto </w:t>
            </w:r>
            <w:r w:rsidRPr="00256BB9">
              <w:rPr>
                <w:rFonts w:ascii="Arial" w:eastAsia="Times New Roman" w:hAnsi="Arial" w:cs="Arial"/>
                <w:color w:val="000000"/>
              </w:rPr>
              <w:t>skyriaus įsakymais, užduočių rengimas ir mokinių darbų vertinimas</w:t>
            </w:r>
          </w:p>
        </w:tc>
        <w:tc>
          <w:tcPr>
            <w:tcW w:w="4111" w:type="dxa"/>
            <w:shd w:val="clear" w:color="auto" w:fill="auto"/>
          </w:tcPr>
          <w:p w14:paraId="4ECDE4AC" w14:textId="3AE7B6C5" w:rsidR="00541D14" w:rsidRPr="00256BB9" w:rsidRDefault="00CB3E86" w:rsidP="00814CE6">
            <w:pPr>
              <w:spacing w:after="0" w:line="276" w:lineRule="auto"/>
              <w:rPr>
                <w:rFonts w:ascii="Arial" w:eastAsia="Times New Roman" w:hAnsi="Arial" w:cs="Arial"/>
              </w:rPr>
            </w:pPr>
            <w:r w:rsidRPr="00256BB9">
              <w:rPr>
                <w:rFonts w:ascii="Arial" w:eastAsia="Times New Roman" w:hAnsi="Arial" w:cs="Arial"/>
              </w:rPr>
              <w:t>rajono</w:t>
            </w:r>
            <w:r w:rsidR="00566B58" w:rsidRPr="00256BB9">
              <w:rPr>
                <w:rFonts w:ascii="Arial" w:eastAsia="Times New Roman" w:hAnsi="Arial" w:cs="Arial"/>
              </w:rPr>
              <w:t>, šalies olimpiadų, konkursų užduočių rengimas ir mokinių darbų vertinimas</w:t>
            </w:r>
          </w:p>
          <w:p w14:paraId="4BCA6A22" w14:textId="6552A18F" w:rsidR="00541D14" w:rsidRPr="00256BB9" w:rsidRDefault="00566B58" w:rsidP="00814CE6">
            <w:pPr>
              <w:spacing w:after="0" w:line="276" w:lineRule="auto"/>
              <w:rPr>
                <w:rFonts w:ascii="Arial" w:eastAsia="Times New Roman" w:hAnsi="Arial" w:cs="Arial"/>
                <w:color w:val="000000"/>
              </w:rPr>
            </w:pPr>
            <w:r w:rsidRPr="00256BB9">
              <w:rPr>
                <w:rFonts w:ascii="Arial" w:eastAsia="Times New Roman" w:hAnsi="Arial" w:cs="Arial"/>
                <w:color w:val="000000"/>
              </w:rPr>
              <w:t xml:space="preserve">Olimpiadų, konkursų, patvirtintų LR Švietimo, mokslo ir sporto ministerijos bei Klaipėdos </w:t>
            </w:r>
            <w:r w:rsidR="00CB3E86" w:rsidRPr="00256BB9">
              <w:rPr>
                <w:rFonts w:ascii="Arial" w:eastAsia="Times New Roman" w:hAnsi="Arial" w:cs="Arial"/>
                <w:color w:val="000000"/>
              </w:rPr>
              <w:t>rajono</w:t>
            </w:r>
            <w:r w:rsidRPr="00256BB9">
              <w:rPr>
                <w:rFonts w:ascii="Arial" w:eastAsia="Times New Roman" w:hAnsi="Arial" w:cs="Arial"/>
                <w:color w:val="000000"/>
              </w:rPr>
              <w:t xml:space="preserve"> savivaldybės administracijos Švietimo</w:t>
            </w:r>
            <w:r w:rsidR="00CB3E86" w:rsidRPr="00256BB9">
              <w:rPr>
                <w:rFonts w:ascii="Arial" w:eastAsia="Times New Roman" w:hAnsi="Arial" w:cs="Arial"/>
                <w:color w:val="000000"/>
              </w:rPr>
              <w:t xml:space="preserve"> ir sporto</w:t>
            </w:r>
            <w:r w:rsidRPr="00256BB9">
              <w:rPr>
                <w:rFonts w:ascii="Arial" w:eastAsia="Times New Roman" w:hAnsi="Arial" w:cs="Arial"/>
                <w:color w:val="000000"/>
              </w:rPr>
              <w:t xml:space="preserve"> skyriaus įsakymais, </w:t>
            </w:r>
            <w:r w:rsidR="00CB3E86" w:rsidRPr="00256BB9">
              <w:rPr>
                <w:rFonts w:ascii="Arial" w:eastAsia="Times New Roman" w:hAnsi="Arial" w:cs="Arial"/>
                <w:color w:val="000000"/>
              </w:rPr>
              <w:t>M</w:t>
            </w:r>
            <w:r w:rsidRPr="00256BB9">
              <w:rPr>
                <w:rFonts w:ascii="Arial" w:eastAsia="Times New Roman" w:hAnsi="Arial" w:cs="Arial"/>
                <w:color w:val="000000"/>
              </w:rPr>
              <w:t>okyklinio turo organizavimas po darbo valandų:</w:t>
            </w:r>
          </w:p>
          <w:p w14:paraId="2F56776A" w14:textId="77777777" w:rsidR="00541D14" w:rsidRPr="00256BB9" w:rsidRDefault="00566B58" w:rsidP="00814CE6">
            <w:pPr>
              <w:spacing w:after="0" w:line="276" w:lineRule="auto"/>
              <w:rPr>
                <w:rFonts w:ascii="Arial" w:eastAsia="Times New Roman" w:hAnsi="Arial" w:cs="Arial"/>
                <w:color w:val="000000"/>
              </w:rPr>
            </w:pPr>
            <w:r w:rsidRPr="00256BB9">
              <w:rPr>
                <w:rFonts w:ascii="Arial" w:eastAsia="Times New Roman" w:hAnsi="Arial" w:cs="Arial"/>
                <w:color w:val="000000"/>
              </w:rPr>
              <w:t>Užduočių kūrimas</w:t>
            </w:r>
          </w:p>
          <w:p w14:paraId="232FE7EA" w14:textId="77777777" w:rsidR="00541D14" w:rsidRPr="00256BB9" w:rsidRDefault="00566B58" w:rsidP="00814CE6">
            <w:pPr>
              <w:spacing w:after="0" w:line="276" w:lineRule="auto"/>
              <w:rPr>
                <w:rFonts w:ascii="Arial" w:eastAsia="Times New Roman" w:hAnsi="Arial" w:cs="Arial"/>
                <w:color w:val="000000"/>
              </w:rPr>
            </w:pPr>
            <w:r w:rsidRPr="00256BB9">
              <w:rPr>
                <w:rFonts w:ascii="Arial" w:eastAsia="Times New Roman" w:hAnsi="Arial" w:cs="Arial"/>
                <w:color w:val="000000"/>
              </w:rPr>
              <w:t>Vertinimas</w:t>
            </w:r>
          </w:p>
          <w:p w14:paraId="7FE0BDA4"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color w:val="000000"/>
              </w:rPr>
              <w:t>Organizavimas</w:t>
            </w:r>
          </w:p>
        </w:tc>
        <w:tc>
          <w:tcPr>
            <w:tcW w:w="2120" w:type="dxa"/>
            <w:shd w:val="clear" w:color="auto" w:fill="auto"/>
          </w:tcPr>
          <w:p w14:paraId="6BD84146" w14:textId="660458D0" w:rsidR="00541D14" w:rsidRPr="00256BB9" w:rsidRDefault="00566B58" w:rsidP="00814CE6">
            <w:pPr>
              <w:spacing w:after="0" w:line="276" w:lineRule="auto"/>
              <w:jc w:val="left"/>
              <w:rPr>
                <w:rFonts w:ascii="Arial" w:eastAsia="Times New Roman" w:hAnsi="Arial" w:cs="Arial"/>
              </w:rPr>
            </w:pPr>
            <w:r w:rsidRPr="00256BB9">
              <w:rPr>
                <w:rFonts w:ascii="Arial" w:eastAsia="Gungsuh" w:hAnsi="Arial" w:cs="Arial"/>
              </w:rPr>
              <w:t>2−20 val.</w:t>
            </w:r>
          </w:p>
          <w:p w14:paraId="624D0EA4" w14:textId="77777777" w:rsidR="00541D14" w:rsidRPr="00256BB9" w:rsidRDefault="00541D14" w:rsidP="00814CE6">
            <w:pPr>
              <w:spacing w:after="0" w:line="276" w:lineRule="auto"/>
              <w:jc w:val="left"/>
              <w:rPr>
                <w:rFonts w:ascii="Arial" w:eastAsia="Times New Roman" w:hAnsi="Arial" w:cs="Arial"/>
              </w:rPr>
            </w:pPr>
          </w:p>
          <w:p w14:paraId="41379F4A" w14:textId="77777777" w:rsidR="00541D14" w:rsidRPr="00256BB9" w:rsidRDefault="00541D14" w:rsidP="00814CE6">
            <w:pPr>
              <w:spacing w:after="0" w:line="276" w:lineRule="auto"/>
              <w:jc w:val="left"/>
              <w:rPr>
                <w:rFonts w:ascii="Arial" w:eastAsia="Times New Roman" w:hAnsi="Arial" w:cs="Arial"/>
              </w:rPr>
            </w:pPr>
          </w:p>
          <w:p w14:paraId="0DE6C170" w14:textId="77777777" w:rsidR="00541D14" w:rsidRPr="00256BB9" w:rsidRDefault="00541D14" w:rsidP="00814CE6">
            <w:pPr>
              <w:spacing w:after="0" w:line="276" w:lineRule="auto"/>
              <w:jc w:val="left"/>
              <w:rPr>
                <w:rFonts w:ascii="Arial" w:eastAsia="Times New Roman" w:hAnsi="Arial" w:cs="Arial"/>
              </w:rPr>
            </w:pPr>
          </w:p>
          <w:p w14:paraId="68979A36" w14:textId="77777777" w:rsidR="00541D14" w:rsidRPr="00256BB9" w:rsidRDefault="00541D14" w:rsidP="00814CE6">
            <w:pPr>
              <w:spacing w:after="0" w:line="276" w:lineRule="auto"/>
              <w:jc w:val="left"/>
              <w:rPr>
                <w:rFonts w:ascii="Arial" w:eastAsia="Times New Roman" w:hAnsi="Arial" w:cs="Arial"/>
              </w:rPr>
            </w:pPr>
          </w:p>
          <w:p w14:paraId="1B03F01F" w14:textId="77777777" w:rsidR="00541D14" w:rsidRPr="00256BB9" w:rsidRDefault="00541D14" w:rsidP="00814CE6">
            <w:pPr>
              <w:spacing w:after="0" w:line="276" w:lineRule="auto"/>
              <w:jc w:val="left"/>
              <w:rPr>
                <w:rFonts w:ascii="Arial" w:eastAsia="Times New Roman" w:hAnsi="Arial" w:cs="Arial"/>
              </w:rPr>
            </w:pPr>
          </w:p>
          <w:p w14:paraId="011F9B53" w14:textId="77777777" w:rsidR="00541D14" w:rsidRPr="00256BB9" w:rsidRDefault="00541D14" w:rsidP="00814CE6">
            <w:pPr>
              <w:spacing w:after="0" w:line="276" w:lineRule="auto"/>
              <w:jc w:val="left"/>
              <w:rPr>
                <w:rFonts w:ascii="Arial" w:eastAsia="Times New Roman" w:hAnsi="Arial" w:cs="Arial"/>
              </w:rPr>
            </w:pPr>
          </w:p>
          <w:p w14:paraId="34966C43" w14:textId="77777777" w:rsidR="00541D14" w:rsidRPr="00256BB9" w:rsidRDefault="00541D14" w:rsidP="00814CE6">
            <w:pPr>
              <w:spacing w:after="0" w:line="276" w:lineRule="auto"/>
              <w:jc w:val="left"/>
              <w:rPr>
                <w:rFonts w:ascii="Arial" w:eastAsia="Times New Roman" w:hAnsi="Arial" w:cs="Arial"/>
              </w:rPr>
            </w:pPr>
          </w:p>
          <w:p w14:paraId="09C40728" w14:textId="77777777" w:rsidR="00541D14" w:rsidRPr="00256BB9" w:rsidRDefault="00541D14" w:rsidP="00814CE6">
            <w:pPr>
              <w:spacing w:after="0" w:line="276" w:lineRule="auto"/>
              <w:jc w:val="left"/>
              <w:rPr>
                <w:rFonts w:ascii="Arial" w:eastAsia="Times New Roman" w:hAnsi="Arial" w:cs="Arial"/>
              </w:rPr>
            </w:pPr>
          </w:p>
          <w:p w14:paraId="40534D14"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2 val.</w:t>
            </w:r>
          </w:p>
          <w:p w14:paraId="56C0DBA8"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2 val.</w:t>
            </w:r>
          </w:p>
          <w:p w14:paraId="3FB7A707"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1 val.</w:t>
            </w:r>
          </w:p>
        </w:tc>
      </w:tr>
      <w:tr w:rsidR="00541D14" w:rsidRPr="00256BB9" w14:paraId="50C7D5A3" w14:textId="77777777">
        <w:trPr>
          <w:trHeight w:val="20"/>
        </w:trPr>
        <w:tc>
          <w:tcPr>
            <w:tcW w:w="3397" w:type="dxa"/>
            <w:shd w:val="clear" w:color="auto" w:fill="auto"/>
          </w:tcPr>
          <w:p w14:paraId="37FC94ED" w14:textId="41F68168"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 xml:space="preserve">5.3. </w:t>
            </w:r>
            <w:r w:rsidRPr="00256BB9">
              <w:rPr>
                <w:rFonts w:ascii="Arial" w:eastAsia="Times New Roman" w:hAnsi="Arial" w:cs="Arial"/>
                <w:color w:val="000000"/>
              </w:rPr>
              <w:t xml:space="preserve">mokinių konsultavimas jiems rengiantis olimpiadoms, konkursams, varžyboms, patvirtintoms LR Švietimo, mokslo ir sporto ministerijos bei </w:t>
            </w:r>
            <w:r w:rsidRPr="00256BB9">
              <w:rPr>
                <w:rFonts w:ascii="Arial" w:eastAsia="Times New Roman" w:hAnsi="Arial" w:cs="Arial"/>
                <w:color w:val="000000"/>
              </w:rPr>
              <w:lastRenderedPageBreak/>
              <w:t xml:space="preserve">Klaipėdos </w:t>
            </w:r>
            <w:r w:rsidR="00CB3E86" w:rsidRPr="00256BB9">
              <w:rPr>
                <w:rFonts w:ascii="Arial" w:eastAsia="Times New Roman" w:hAnsi="Arial" w:cs="Arial"/>
                <w:color w:val="000000"/>
              </w:rPr>
              <w:t>rajono</w:t>
            </w:r>
            <w:r w:rsidRPr="00256BB9">
              <w:rPr>
                <w:rFonts w:ascii="Arial" w:eastAsia="Times New Roman" w:hAnsi="Arial" w:cs="Arial"/>
                <w:color w:val="000000"/>
              </w:rPr>
              <w:t xml:space="preserve"> savivaldybės administracijos Švietimo </w:t>
            </w:r>
            <w:r w:rsidR="00CB3E86" w:rsidRPr="00256BB9">
              <w:rPr>
                <w:rFonts w:ascii="Arial" w:eastAsia="Times New Roman" w:hAnsi="Arial" w:cs="Arial"/>
                <w:color w:val="000000"/>
              </w:rPr>
              <w:t xml:space="preserve">ir sporto skyriaus </w:t>
            </w:r>
            <w:r w:rsidRPr="00256BB9">
              <w:rPr>
                <w:rFonts w:ascii="Arial" w:eastAsia="Times New Roman" w:hAnsi="Arial" w:cs="Arial"/>
                <w:color w:val="000000"/>
              </w:rPr>
              <w:t>įsakymais</w:t>
            </w:r>
          </w:p>
        </w:tc>
        <w:tc>
          <w:tcPr>
            <w:tcW w:w="4111" w:type="dxa"/>
            <w:shd w:val="clear" w:color="auto" w:fill="auto"/>
          </w:tcPr>
          <w:p w14:paraId="6FEA1F63" w14:textId="77777777" w:rsidR="00541D14" w:rsidRPr="00256BB9" w:rsidRDefault="00566B58" w:rsidP="00814CE6">
            <w:pPr>
              <w:pBdr>
                <w:top w:val="nil"/>
                <w:left w:val="nil"/>
                <w:bottom w:val="nil"/>
                <w:right w:val="nil"/>
                <w:between w:val="nil"/>
              </w:pBdr>
              <w:spacing w:after="0" w:line="276" w:lineRule="auto"/>
              <w:jc w:val="left"/>
              <w:rPr>
                <w:rFonts w:ascii="Arial" w:eastAsia="Times New Roman" w:hAnsi="Arial" w:cs="Arial"/>
                <w:color w:val="000000"/>
              </w:rPr>
            </w:pPr>
            <w:r w:rsidRPr="00256BB9">
              <w:rPr>
                <w:rFonts w:ascii="Arial" w:eastAsia="Times New Roman" w:hAnsi="Arial" w:cs="Arial"/>
                <w:color w:val="000000"/>
              </w:rPr>
              <w:lastRenderedPageBreak/>
              <w:t>Konsultavimas (jei neturi neformaliojo švietimo būrelio arba tam skirtų konsultacijų)</w:t>
            </w:r>
          </w:p>
          <w:p w14:paraId="03C30A43" w14:textId="77777777" w:rsidR="00541D14" w:rsidRPr="00256BB9" w:rsidRDefault="00566B58" w:rsidP="00814CE6">
            <w:pPr>
              <w:pBdr>
                <w:top w:val="nil"/>
                <w:left w:val="nil"/>
                <w:bottom w:val="nil"/>
                <w:right w:val="nil"/>
                <w:between w:val="nil"/>
              </w:pBdr>
              <w:spacing w:after="0" w:line="276" w:lineRule="auto"/>
              <w:rPr>
                <w:rFonts w:ascii="Arial" w:eastAsia="Times New Roman" w:hAnsi="Arial" w:cs="Arial"/>
                <w:color w:val="000000"/>
              </w:rPr>
            </w:pPr>
            <w:r w:rsidRPr="00256BB9">
              <w:rPr>
                <w:rFonts w:ascii="Arial" w:eastAsia="Times New Roman" w:hAnsi="Arial" w:cs="Arial"/>
                <w:color w:val="000000"/>
              </w:rPr>
              <w:t>Už prizines vietas:</w:t>
            </w:r>
          </w:p>
          <w:p w14:paraId="6C6D5207" w14:textId="2BE00991" w:rsidR="00541D14" w:rsidRPr="00256BB9" w:rsidRDefault="00CB3E86" w:rsidP="00814CE6">
            <w:pPr>
              <w:pBdr>
                <w:top w:val="nil"/>
                <w:left w:val="nil"/>
                <w:bottom w:val="nil"/>
                <w:right w:val="nil"/>
                <w:between w:val="nil"/>
              </w:pBdr>
              <w:spacing w:after="0" w:line="276" w:lineRule="auto"/>
              <w:rPr>
                <w:rFonts w:ascii="Arial" w:eastAsia="Times New Roman" w:hAnsi="Arial" w:cs="Arial"/>
                <w:color w:val="000000"/>
              </w:rPr>
            </w:pPr>
            <w:r w:rsidRPr="00256BB9">
              <w:rPr>
                <w:rFonts w:ascii="Arial" w:eastAsia="Times New Roman" w:hAnsi="Arial" w:cs="Arial"/>
                <w:color w:val="000000"/>
              </w:rPr>
              <w:t>Rajone</w:t>
            </w:r>
            <w:r w:rsidR="00566B58" w:rsidRPr="00256BB9">
              <w:rPr>
                <w:rFonts w:ascii="Arial" w:eastAsia="Times New Roman" w:hAnsi="Arial" w:cs="Arial"/>
                <w:color w:val="000000"/>
              </w:rPr>
              <w:t>:</w:t>
            </w:r>
          </w:p>
          <w:p w14:paraId="38F0BE65" w14:textId="77777777" w:rsidR="00541D14" w:rsidRPr="00256BB9" w:rsidRDefault="00566B58" w:rsidP="00814CE6">
            <w:pPr>
              <w:pBdr>
                <w:top w:val="nil"/>
                <w:left w:val="nil"/>
                <w:bottom w:val="nil"/>
                <w:right w:val="nil"/>
                <w:between w:val="nil"/>
              </w:pBdr>
              <w:spacing w:after="0" w:line="276" w:lineRule="auto"/>
              <w:rPr>
                <w:rFonts w:ascii="Arial" w:eastAsia="Times New Roman" w:hAnsi="Arial" w:cs="Arial"/>
                <w:color w:val="000000"/>
              </w:rPr>
            </w:pPr>
            <w:r w:rsidRPr="00256BB9">
              <w:rPr>
                <w:rFonts w:ascii="Arial" w:eastAsia="Times New Roman" w:hAnsi="Arial" w:cs="Arial"/>
                <w:color w:val="000000"/>
              </w:rPr>
              <w:lastRenderedPageBreak/>
              <w:t>I vieta</w:t>
            </w:r>
          </w:p>
          <w:p w14:paraId="06C4F93E" w14:textId="77777777" w:rsidR="00541D14" w:rsidRPr="00256BB9" w:rsidRDefault="00566B58" w:rsidP="00814CE6">
            <w:pPr>
              <w:pBdr>
                <w:top w:val="nil"/>
                <w:left w:val="nil"/>
                <w:bottom w:val="nil"/>
                <w:right w:val="nil"/>
                <w:between w:val="nil"/>
              </w:pBdr>
              <w:spacing w:after="0" w:line="276" w:lineRule="auto"/>
              <w:rPr>
                <w:rFonts w:ascii="Arial" w:eastAsia="Times New Roman" w:hAnsi="Arial" w:cs="Arial"/>
                <w:color w:val="000000"/>
              </w:rPr>
            </w:pPr>
            <w:r w:rsidRPr="00256BB9">
              <w:rPr>
                <w:rFonts w:ascii="Arial" w:eastAsia="Times New Roman" w:hAnsi="Arial" w:cs="Arial"/>
                <w:color w:val="000000"/>
              </w:rPr>
              <w:t>II vieta</w:t>
            </w:r>
          </w:p>
          <w:p w14:paraId="4D9A7D1D" w14:textId="77777777" w:rsidR="00541D14" w:rsidRPr="00256BB9" w:rsidRDefault="00566B58" w:rsidP="00814CE6">
            <w:pPr>
              <w:pBdr>
                <w:top w:val="nil"/>
                <w:left w:val="nil"/>
                <w:bottom w:val="nil"/>
                <w:right w:val="nil"/>
                <w:between w:val="nil"/>
              </w:pBdr>
              <w:spacing w:after="0" w:line="276" w:lineRule="auto"/>
              <w:rPr>
                <w:rFonts w:ascii="Arial" w:eastAsia="Times New Roman" w:hAnsi="Arial" w:cs="Arial"/>
                <w:color w:val="000000"/>
              </w:rPr>
            </w:pPr>
            <w:r w:rsidRPr="00256BB9">
              <w:rPr>
                <w:rFonts w:ascii="Arial" w:eastAsia="Times New Roman" w:hAnsi="Arial" w:cs="Arial"/>
                <w:color w:val="000000"/>
              </w:rPr>
              <w:t>III vieta</w:t>
            </w:r>
          </w:p>
          <w:p w14:paraId="3ABEA737" w14:textId="77777777" w:rsidR="00541D14" w:rsidRPr="00256BB9" w:rsidRDefault="00566B58" w:rsidP="00814CE6">
            <w:pPr>
              <w:pBdr>
                <w:top w:val="nil"/>
                <w:left w:val="nil"/>
                <w:bottom w:val="nil"/>
                <w:right w:val="nil"/>
                <w:between w:val="nil"/>
              </w:pBdr>
              <w:spacing w:after="0" w:line="276" w:lineRule="auto"/>
              <w:rPr>
                <w:rFonts w:ascii="Arial" w:eastAsia="Times New Roman" w:hAnsi="Arial" w:cs="Arial"/>
                <w:color w:val="000000"/>
              </w:rPr>
            </w:pPr>
            <w:r w:rsidRPr="00256BB9">
              <w:rPr>
                <w:rFonts w:ascii="Arial" w:eastAsia="Times New Roman" w:hAnsi="Arial" w:cs="Arial"/>
                <w:color w:val="000000"/>
              </w:rPr>
              <w:t>Šalyje:</w:t>
            </w:r>
          </w:p>
          <w:p w14:paraId="3F21AF1D" w14:textId="77777777" w:rsidR="00541D14" w:rsidRPr="00256BB9" w:rsidRDefault="00566B58" w:rsidP="00814CE6">
            <w:pPr>
              <w:pBdr>
                <w:top w:val="nil"/>
                <w:left w:val="nil"/>
                <w:bottom w:val="nil"/>
                <w:right w:val="nil"/>
                <w:between w:val="nil"/>
              </w:pBdr>
              <w:spacing w:after="0" w:line="276" w:lineRule="auto"/>
              <w:rPr>
                <w:rFonts w:ascii="Arial" w:eastAsia="Times New Roman" w:hAnsi="Arial" w:cs="Arial"/>
                <w:color w:val="000000"/>
              </w:rPr>
            </w:pPr>
            <w:r w:rsidRPr="00256BB9">
              <w:rPr>
                <w:rFonts w:ascii="Arial" w:eastAsia="Times New Roman" w:hAnsi="Arial" w:cs="Arial"/>
                <w:color w:val="000000"/>
              </w:rPr>
              <w:t>I vieta</w:t>
            </w:r>
          </w:p>
          <w:p w14:paraId="0A47C5FA" w14:textId="77777777" w:rsidR="00541D14" w:rsidRPr="00256BB9" w:rsidRDefault="00566B58" w:rsidP="00814CE6">
            <w:pPr>
              <w:pBdr>
                <w:top w:val="nil"/>
                <w:left w:val="nil"/>
                <w:bottom w:val="nil"/>
                <w:right w:val="nil"/>
                <w:between w:val="nil"/>
              </w:pBdr>
              <w:spacing w:after="0" w:line="276" w:lineRule="auto"/>
              <w:rPr>
                <w:rFonts w:ascii="Arial" w:eastAsia="Times New Roman" w:hAnsi="Arial" w:cs="Arial"/>
                <w:color w:val="000000"/>
              </w:rPr>
            </w:pPr>
            <w:r w:rsidRPr="00256BB9">
              <w:rPr>
                <w:rFonts w:ascii="Arial" w:eastAsia="Times New Roman" w:hAnsi="Arial" w:cs="Arial"/>
                <w:color w:val="000000"/>
              </w:rPr>
              <w:t>II vieta</w:t>
            </w:r>
          </w:p>
          <w:p w14:paraId="7E82C482" w14:textId="77777777" w:rsidR="00541D14" w:rsidRPr="00256BB9" w:rsidRDefault="00566B58" w:rsidP="00814CE6">
            <w:pPr>
              <w:pBdr>
                <w:top w:val="nil"/>
                <w:left w:val="nil"/>
                <w:bottom w:val="nil"/>
                <w:right w:val="nil"/>
                <w:between w:val="nil"/>
              </w:pBdr>
              <w:spacing w:after="0" w:line="276" w:lineRule="auto"/>
              <w:rPr>
                <w:rFonts w:ascii="Arial" w:eastAsia="Times New Roman" w:hAnsi="Arial" w:cs="Arial"/>
                <w:color w:val="000000"/>
              </w:rPr>
            </w:pPr>
            <w:r w:rsidRPr="00256BB9">
              <w:rPr>
                <w:rFonts w:ascii="Arial" w:eastAsia="Times New Roman" w:hAnsi="Arial" w:cs="Arial"/>
                <w:color w:val="000000"/>
              </w:rPr>
              <w:t>III vieta</w:t>
            </w:r>
          </w:p>
        </w:tc>
        <w:tc>
          <w:tcPr>
            <w:tcW w:w="2120" w:type="dxa"/>
            <w:shd w:val="clear" w:color="auto" w:fill="auto"/>
          </w:tcPr>
          <w:p w14:paraId="79B9B45F" w14:textId="607C5CBE" w:rsidR="00541D14" w:rsidRPr="00256BB9" w:rsidRDefault="00CB3E86" w:rsidP="00814CE6">
            <w:pPr>
              <w:spacing w:after="0" w:line="276" w:lineRule="auto"/>
              <w:rPr>
                <w:rFonts w:ascii="Arial" w:eastAsia="Times New Roman" w:hAnsi="Arial" w:cs="Arial"/>
                <w:color w:val="000000"/>
              </w:rPr>
            </w:pPr>
            <w:r w:rsidRPr="00256BB9">
              <w:rPr>
                <w:rFonts w:ascii="Arial" w:eastAsia="Gungsuh" w:hAnsi="Arial" w:cs="Arial"/>
                <w:color w:val="000000"/>
              </w:rPr>
              <w:lastRenderedPageBreak/>
              <w:t>Rajono</w:t>
            </w:r>
            <w:r w:rsidR="00566B58" w:rsidRPr="00256BB9">
              <w:rPr>
                <w:rFonts w:ascii="Arial" w:eastAsia="Gungsuh" w:hAnsi="Arial" w:cs="Arial"/>
                <w:color w:val="000000"/>
              </w:rPr>
              <w:t xml:space="preserve"> 1−3 val.</w:t>
            </w:r>
          </w:p>
          <w:p w14:paraId="6449982C" w14:textId="77777777" w:rsidR="00541D14" w:rsidRPr="00256BB9" w:rsidRDefault="00566B58" w:rsidP="00814CE6">
            <w:pPr>
              <w:spacing w:after="0" w:line="276" w:lineRule="auto"/>
              <w:rPr>
                <w:rFonts w:ascii="Arial" w:eastAsia="Times New Roman" w:hAnsi="Arial" w:cs="Arial"/>
                <w:color w:val="000000"/>
              </w:rPr>
            </w:pPr>
            <w:r w:rsidRPr="00256BB9">
              <w:rPr>
                <w:rFonts w:ascii="Arial" w:eastAsia="Times New Roman" w:hAnsi="Arial" w:cs="Arial"/>
                <w:color w:val="000000"/>
              </w:rPr>
              <w:t>Šalies 1−5 val.</w:t>
            </w:r>
          </w:p>
          <w:p w14:paraId="765FACF8" w14:textId="77777777" w:rsidR="00541D14" w:rsidRPr="00256BB9" w:rsidRDefault="00541D14" w:rsidP="00814CE6">
            <w:pPr>
              <w:spacing w:after="0" w:line="276" w:lineRule="auto"/>
              <w:rPr>
                <w:rFonts w:ascii="Arial" w:eastAsia="Times New Roman" w:hAnsi="Arial" w:cs="Arial"/>
                <w:color w:val="00B050"/>
              </w:rPr>
            </w:pPr>
          </w:p>
          <w:p w14:paraId="4F7B8FE4" w14:textId="77777777" w:rsidR="00541D14" w:rsidRPr="00256BB9" w:rsidRDefault="00541D14" w:rsidP="00814CE6">
            <w:pPr>
              <w:spacing w:after="0" w:line="276" w:lineRule="auto"/>
              <w:rPr>
                <w:rFonts w:ascii="Arial" w:eastAsia="Times New Roman" w:hAnsi="Arial" w:cs="Arial"/>
                <w:color w:val="00B050"/>
              </w:rPr>
            </w:pPr>
          </w:p>
          <w:p w14:paraId="524C09F3" w14:textId="77777777" w:rsidR="00541D14" w:rsidRPr="00256BB9" w:rsidRDefault="00541D14" w:rsidP="00814CE6">
            <w:pPr>
              <w:spacing w:after="0" w:line="276" w:lineRule="auto"/>
              <w:rPr>
                <w:rFonts w:ascii="Arial" w:eastAsia="Times New Roman" w:hAnsi="Arial" w:cs="Arial"/>
                <w:color w:val="000000"/>
              </w:rPr>
            </w:pPr>
          </w:p>
          <w:p w14:paraId="4A268D3D" w14:textId="77777777" w:rsidR="00541D14" w:rsidRPr="00256BB9" w:rsidRDefault="00566B58" w:rsidP="00814CE6">
            <w:pPr>
              <w:spacing w:after="0" w:line="276" w:lineRule="auto"/>
              <w:rPr>
                <w:rFonts w:ascii="Arial" w:eastAsia="Times New Roman" w:hAnsi="Arial" w:cs="Arial"/>
                <w:color w:val="000000"/>
              </w:rPr>
            </w:pPr>
            <w:r w:rsidRPr="00256BB9">
              <w:rPr>
                <w:rFonts w:ascii="Arial" w:eastAsia="Times New Roman" w:hAnsi="Arial" w:cs="Arial"/>
                <w:color w:val="000000"/>
              </w:rPr>
              <w:lastRenderedPageBreak/>
              <w:t>5 val.</w:t>
            </w:r>
          </w:p>
          <w:p w14:paraId="44052E75" w14:textId="77777777" w:rsidR="00541D14" w:rsidRPr="00256BB9" w:rsidRDefault="00566B58" w:rsidP="00814CE6">
            <w:pPr>
              <w:spacing w:after="0" w:line="276" w:lineRule="auto"/>
              <w:rPr>
                <w:rFonts w:ascii="Arial" w:eastAsia="Times New Roman" w:hAnsi="Arial" w:cs="Arial"/>
                <w:color w:val="000000"/>
              </w:rPr>
            </w:pPr>
            <w:r w:rsidRPr="00256BB9">
              <w:rPr>
                <w:rFonts w:ascii="Arial" w:eastAsia="Times New Roman" w:hAnsi="Arial" w:cs="Arial"/>
                <w:color w:val="000000"/>
              </w:rPr>
              <w:t>4 val.</w:t>
            </w:r>
          </w:p>
          <w:p w14:paraId="15D41B6B" w14:textId="77777777" w:rsidR="00541D14" w:rsidRPr="00256BB9" w:rsidRDefault="00566B58" w:rsidP="00814CE6">
            <w:pPr>
              <w:spacing w:after="0" w:line="276" w:lineRule="auto"/>
              <w:rPr>
                <w:rFonts w:ascii="Arial" w:eastAsia="Times New Roman" w:hAnsi="Arial" w:cs="Arial"/>
                <w:color w:val="000000"/>
              </w:rPr>
            </w:pPr>
            <w:r w:rsidRPr="00256BB9">
              <w:rPr>
                <w:rFonts w:ascii="Arial" w:eastAsia="Times New Roman" w:hAnsi="Arial" w:cs="Arial"/>
                <w:color w:val="000000"/>
              </w:rPr>
              <w:t>3 val.</w:t>
            </w:r>
          </w:p>
          <w:p w14:paraId="052C9458" w14:textId="77777777" w:rsidR="00541D14" w:rsidRPr="00256BB9" w:rsidRDefault="00541D14" w:rsidP="00814CE6">
            <w:pPr>
              <w:spacing w:after="0" w:line="276" w:lineRule="auto"/>
              <w:rPr>
                <w:rFonts w:ascii="Arial" w:eastAsia="Times New Roman" w:hAnsi="Arial" w:cs="Arial"/>
                <w:color w:val="000000"/>
              </w:rPr>
            </w:pPr>
          </w:p>
          <w:p w14:paraId="1A43977D" w14:textId="77777777" w:rsidR="00541D14" w:rsidRPr="00256BB9" w:rsidRDefault="00566B58" w:rsidP="00814CE6">
            <w:pPr>
              <w:spacing w:after="0" w:line="276" w:lineRule="auto"/>
              <w:rPr>
                <w:rFonts w:ascii="Arial" w:eastAsia="Times New Roman" w:hAnsi="Arial" w:cs="Arial"/>
                <w:color w:val="000000"/>
              </w:rPr>
            </w:pPr>
            <w:r w:rsidRPr="00256BB9">
              <w:rPr>
                <w:rFonts w:ascii="Arial" w:eastAsia="Times New Roman" w:hAnsi="Arial" w:cs="Arial"/>
                <w:color w:val="000000"/>
              </w:rPr>
              <w:t>20 val.</w:t>
            </w:r>
          </w:p>
          <w:p w14:paraId="2E174DA2" w14:textId="77777777" w:rsidR="00541D14" w:rsidRPr="00256BB9" w:rsidRDefault="00566B58" w:rsidP="00814CE6">
            <w:pPr>
              <w:spacing w:after="0" w:line="276" w:lineRule="auto"/>
              <w:rPr>
                <w:rFonts w:ascii="Arial" w:eastAsia="Times New Roman" w:hAnsi="Arial" w:cs="Arial"/>
                <w:color w:val="000000"/>
              </w:rPr>
            </w:pPr>
            <w:r w:rsidRPr="00256BB9">
              <w:rPr>
                <w:rFonts w:ascii="Arial" w:eastAsia="Times New Roman" w:hAnsi="Arial" w:cs="Arial"/>
                <w:color w:val="000000"/>
              </w:rPr>
              <w:t>15 val.</w:t>
            </w:r>
          </w:p>
          <w:p w14:paraId="4F0A14AB"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color w:val="000000"/>
              </w:rPr>
              <w:t>10 val.</w:t>
            </w:r>
          </w:p>
        </w:tc>
      </w:tr>
      <w:tr w:rsidR="00541D14" w:rsidRPr="00256BB9" w14:paraId="242DD244" w14:textId="77777777">
        <w:trPr>
          <w:trHeight w:val="20"/>
        </w:trPr>
        <w:tc>
          <w:tcPr>
            <w:tcW w:w="3397" w:type="dxa"/>
            <w:shd w:val="clear" w:color="auto" w:fill="auto"/>
          </w:tcPr>
          <w:p w14:paraId="1D5BAF2D" w14:textId="2191D721" w:rsidR="00541D14" w:rsidRPr="00256BB9" w:rsidRDefault="00566B58" w:rsidP="00814CE6">
            <w:pPr>
              <w:spacing w:line="276" w:lineRule="auto"/>
              <w:rPr>
                <w:rFonts w:ascii="Arial" w:eastAsia="Times New Roman" w:hAnsi="Arial" w:cs="Arial"/>
              </w:rPr>
            </w:pPr>
            <w:r w:rsidRPr="00256BB9">
              <w:rPr>
                <w:rFonts w:ascii="Arial" w:eastAsia="Times New Roman" w:hAnsi="Arial" w:cs="Arial"/>
                <w:color w:val="000000"/>
              </w:rPr>
              <w:lastRenderedPageBreak/>
              <w:t xml:space="preserve">5.4. kiti </w:t>
            </w:r>
            <w:r w:rsidR="00A51AB6" w:rsidRPr="00256BB9">
              <w:rPr>
                <w:rFonts w:ascii="Arial" w:eastAsia="Times New Roman" w:hAnsi="Arial" w:cs="Arial"/>
                <w:color w:val="000000"/>
              </w:rPr>
              <w:t>rajono</w:t>
            </w:r>
            <w:r w:rsidRPr="00256BB9">
              <w:rPr>
                <w:rFonts w:ascii="Arial" w:eastAsia="Times New Roman" w:hAnsi="Arial" w:cs="Arial"/>
                <w:color w:val="000000"/>
              </w:rPr>
              <w:t>, šalies konkursai</w:t>
            </w:r>
          </w:p>
        </w:tc>
        <w:tc>
          <w:tcPr>
            <w:tcW w:w="4111" w:type="dxa"/>
            <w:shd w:val="clear" w:color="auto" w:fill="auto"/>
          </w:tcPr>
          <w:p w14:paraId="615C0678" w14:textId="77777777" w:rsidR="00541D14" w:rsidRPr="00256BB9" w:rsidRDefault="00566B58" w:rsidP="00814CE6">
            <w:pPr>
              <w:pBdr>
                <w:top w:val="nil"/>
                <w:left w:val="nil"/>
                <w:bottom w:val="nil"/>
                <w:right w:val="nil"/>
                <w:between w:val="nil"/>
              </w:pBdr>
              <w:spacing w:after="0" w:line="276" w:lineRule="auto"/>
              <w:rPr>
                <w:rFonts w:ascii="Arial" w:eastAsia="Times New Roman" w:hAnsi="Arial" w:cs="Arial"/>
                <w:color w:val="000000"/>
              </w:rPr>
            </w:pPr>
            <w:r w:rsidRPr="00256BB9">
              <w:rPr>
                <w:rFonts w:ascii="Arial" w:eastAsia="Times New Roman" w:hAnsi="Arial" w:cs="Arial"/>
                <w:color w:val="000000"/>
              </w:rPr>
              <w:t>Prizinės vietos:</w:t>
            </w:r>
          </w:p>
          <w:p w14:paraId="2271217B" w14:textId="77777777" w:rsidR="00541D14" w:rsidRPr="00256BB9" w:rsidRDefault="00566B58" w:rsidP="00814CE6">
            <w:pPr>
              <w:pBdr>
                <w:top w:val="nil"/>
                <w:left w:val="nil"/>
                <w:bottom w:val="nil"/>
                <w:right w:val="nil"/>
                <w:between w:val="nil"/>
              </w:pBdr>
              <w:spacing w:after="0" w:line="276" w:lineRule="auto"/>
              <w:rPr>
                <w:rFonts w:ascii="Arial" w:eastAsia="Times New Roman" w:hAnsi="Arial" w:cs="Arial"/>
                <w:color w:val="000000"/>
              </w:rPr>
            </w:pPr>
            <w:r w:rsidRPr="00256BB9">
              <w:rPr>
                <w:rFonts w:ascii="Arial" w:eastAsia="Times New Roman" w:hAnsi="Arial" w:cs="Arial"/>
                <w:color w:val="000000"/>
              </w:rPr>
              <w:t>I vieta</w:t>
            </w:r>
          </w:p>
          <w:p w14:paraId="691E3722" w14:textId="77777777" w:rsidR="00541D14" w:rsidRPr="00256BB9" w:rsidRDefault="00566B58" w:rsidP="00814CE6">
            <w:pPr>
              <w:pBdr>
                <w:top w:val="nil"/>
                <w:left w:val="nil"/>
                <w:bottom w:val="nil"/>
                <w:right w:val="nil"/>
                <w:between w:val="nil"/>
              </w:pBdr>
              <w:spacing w:after="0" w:line="276" w:lineRule="auto"/>
              <w:rPr>
                <w:rFonts w:ascii="Arial" w:eastAsia="Times New Roman" w:hAnsi="Arial" w:cs="Arial"/>
                <w:color w:val="000000"/>
              </w:rPr>
            </w:pPr>
            <w:r w:rsidRPr="00256BB9">
              <w:rPr>
                <w:rFonts w:ascii="Arial" w:eastAsia="Times New Roman" w:hAnsi="Arial" w:cs="Arial"/>
                <w:color w:val="000000"/>
              </w:rPr>
              <w:t>II vieta</w:t>
            </w:r>
          </w:p>
          <w:p w14:paraId="4736102F" w14:textId="77777777" w:rsidR="00541D14" w:rsidRPr="00256BB9" w:rsidRDefault="00566B58" w:rsidP="00814CE6">
            <w:pPr>
              <w:pBdr>
                <w:top w:val="nil"/>
                <w:left w:val="nil"/>
                <w:bottom w:val="nil"/>
                <w:right w:val="nil"/>
                <w:between w:val="nil"/>
              </w:pBdr>
              <w:spacing w:after="0" w:line="276" w:lineRule="auto"/>
              <w:rPr>
                <w:rFonts w:ascii="Arial" w:eastAsia="Times New Roman" w:hAnsi="Arial" w:cs="Arial"/>
                <w:color w:val="000000"/>
              </w:rPr>
            </w:pPr>
            <w:r w:rsidRPr="00256BB9">
              <w:rPr>
                <w:rFonts w:ascii="Arial" w:eastAsia="Times New Roman" w:hAnsi="Arial" w:cs="Arial"/>
                <w:color w:val="000000"/>
              </w:rPr>
              <w:t>III vieta</w:t>
            </w:r>
          </w:p>
        </w:tc>
        <w:tc>
          <w:tcPr>
            <w:tcW w:w="2120" w:type="dxa"/>
            <w:shd w:val="clear" w:color="auto" w:fill="auto"/>
          </w:tcPr>
          <w:p w14:paraId="0017A615" w14:textId="77777777" w:rsidR="00541D14" w:rsidRPr="00256BB9" w:rsidRDefault="00541D14" w:rsidP="00814CE6">
            <w:pPr>
              <w:spacing w:after="0" w:line="276" w:lineRule="auto"/>
              <w:rPr>
                <w:rFonts w:ascii="Arial" w:eastAsia="Times New Roman" w:hAnsi="Arial" w:cs="Arial"/>
                <w:color w:val="000000"/>
              </w:rPr>
            </w:pPr>
          </w:p>
          <w:p w14:paraId="264B204A" w14:textId="77777777" w:rsidR="00541D14" w:rsidRPr="00256BB9" w:rsidRDefault="00566B58" w:rsidP="00814CE6">
            <w:pPr>
              <w:spacing w:after="0" w:line="276" w:lineRule="auto"/>
              <w:rPr>
                <w:rFonts w:ascii="Arial" w:eastAsia="Times New Roman" w:hAnsi="Arial" w:cs="Arial"/>
                <w:color w:val="000000"/>
              </w:rPr>
            </w:pPr>
            <w:r w:rsidRPr="00256BB9">
              <w:rPr>
                <w:rFonts w:ascii="Arial" w:eastAsia="Times New Roman" w:hAnsi="Arial" w:cs="Arial"/>
                <w:color w:val="000000"/>
              </w:rPr>
              <w:t>3 val.</w:t>
            </w:r>
          </w:p>
          <w:p w14:paraId="2B227441" w14:textId="77777777" w:rsidR="00541D14" w:rsidRPr="00256BB9" w:rsidRDefault="00566B58" w:rsidP="00814CE6">
            <w:pPr>
              <w:spacing w:after="0" w:line="276" w:lineRule="auto"/>
              <w:rPr>
                <w:rFonts w:ascii="Arial" w:eastAsia="Times New Roman" w:hAnsi="Arial" w:cs="Arial"/>
                <w:color w:val="000000"/>
              </w:rPr>
            </w:pPr>
            <w:r w:rsidRPr="00256BB9">
              <w:rPr>
                <w:rFonts w:ascii="Arial" w:eastAsia="Times New Roman" w:hAnsi="Arial" w:cs="Arial"/>
                <w:color w:val="000000"/>
              </w:rPr>
              <w:t>2 val.</w:t>
            </w:r>
          </w:p>
          <w:p w14:paraId="215DBD24" w14:textId="0D305E6B" w:rsidR="00541D14" w:rsidRPr="00256BB9" w:rsidRDefault="00566B58" w:rsidP="00256BB9">
            <w:pPr>
              <w:spacing w:after="0" w:line="276" w:lineRule="auto"/>
              <w:rPr>
                <w:rFonts w:ascii="Arial" w:eastAsia="Times New Roman" w:hAnsi="Arial" w:cs="Arial"/>
                <w:color w:val="000000"/>
              </w:rPr>
            </w:pPr>
            <w:r w:rsidRPr="00256BB9">
              <w:rPr>
                <w:rFonts w:ascii="Arial" w:eastAsia="Times New Roman" w:hAnsi="Arial" w:cs="Arial"/>
                <w:color w:val="000000"/>
              </w:rPr>
              <w:t>1 val.</w:t>
            </w:r>
          </w:p>
        </w:tc>
      </w:tr>
      <w:tr w:rsidR="00541D14" w:rsidRPr="00256BB9" w14:paraId="59734507" w14:textId="77777777">
        <w:trPr>
          <w:trHeight w:val="20"/>
        </w:trPr>
        <w:tc>
          <w:tcPr>
            <w:tcW w:w="3397" w:type="dxa"/>
            <w:shd w:val="clear" w:color="auto" w:fill="auto"/>
          </w:tcPr>
          <w:p w14:paraId="0CE8396C" w14:textId="28EE67E9"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 xml:space="preserve">6. Bendradarbiavimo su </w:t>
            </w:r>
            <w:r w:rsidR="00A51AB6" w:rsidRPr="00256BB9">
              <w:rPr>
                <w:rFonts w:ascii="Arial" w:eastAsia="Times New Roman" w:hAnsi="Arial" w:cs="Arial"/>
              </w:rPr>
              <w:t>M</w:t>
            </w:r>
            <w:r w:rsidRPr="00256BB9">
              <w:rPr>
                <w:rFonts w:ascii="Arial" w:eastAsia="Times New Roman" w:hAnsi="Arial" w:cs="Arial"/>
              </w:rPr>
              <w:t xml:space="preserve">okyklos partneriais veiklos, apimančios bendrų projektų, renginių organizavimą ir jų įgyvendinimą </w:t>
            </w:r>
            <w:r w:rsidR="00A51AB6" w:rsidRPr="00256BB9">
              <w:rPr>
                <w:rFonts w:ascii="Arial" w:eastAsia="Times New Roman" w:hAnsi="Arial" w:cs="Arial"/>
              </w:rPr>
              <w:t>M</w:t>
            </w:r>
            <w:r w:rsidRPr="00256BB9">
              <w:rPr>
                <w:rFonts w:ascii="Arial" w:eastAsia="Times New Roman" w:hAnsi="Arial" w:cs="Arial"/>
              </w:rPr>
              <w:t>okykloje ar už jos ribų.</w:t>
            </w:r>
          </w:p>
        </w:tc>
        <w:tc>
          <w:tcPr>
            <w:tcW w:w="4111" w:type="dxa"/>
            <w:shd w:val="clear" w:color="auto" w:fill="auto"/>
          </w:tcPr>
          <w:p w14:paraId="43EF98FC" w14:textId="77777777" w:rsidR="00541D14" w:rsidRPr="00256BB9" w:rsidRDefault="00541D14" w:rsidP="00814CE6">
            <w:pPr>
              <w:spacing w:after="0" w:line="276" w:lineRule="auto"/>
              <w:jc w:val="left"/>
              <w:rPr>
                <w:rFonts w:ascii="Arial" w:eastAsia="Times New Roman" w:hAnsi="Arial" w:cs="Arial"/>
              </w:rPr>
            </w:pPr>
          </w:p>
          <w:p w14:paraId="59CCD097" w14:textId="77777777" w:rsidR="00541D14" w:rsidRPr="00256BB9" w:rsidRDefault="00541D14" w:rsidP="00814CE6">
            <w:pPr>
              <w:spacing w:after="0" w:line="276" w:lineRule="auto"/>
              <w:jc w:val="left"/>
              <w:rPr>
                <w:rFonts w:ascii="Arial" w:eastAsia="Times New Roman" w:hAnsi="Arial" w:cs="Arial"/>
              </w:rPr>
            </w:pPr>
          </w:p>
          <w:p w14:paraId="216B10EA" w14:textId="77777777" w:rsidR="00541D14" w:rsidRPr="00256BB9" w:rsidRDefault="00541D14" w:rsidP="00814CE6">
            <w:pPr>
              <w:spacing w:after="0" w:line="276" w:lineRule="auto"/>
              <w:jc w:val="left"/>
              <w:rPr>
                <w:rFonts w:ascii="Arial" w:eastAsia="Times New Roman" w:hAnsi="Arial" w:cs="Arial"/>
              </w:rPr>
            </w:pPr>
          </w:p>
          <w:p w14:paraId="2374B59B" w14:textId="77777777" w:rsidR="00541D14" w:rsidRPr="00256BB9" w:rsidRDefault="00541D14" w:rsidP="00814CE6">
            <w:pPr>
              <w:spacing w:after="0" w:line="276" w:lineRule="auto"/>
              <w:jc w:val="left"/>
              <w:rPr>
                <w:rFonts w:ascii="Arial" w:eastAsia="Times New Roman" w:hAnsi="Arial" w:cs="Arial"/>
              </w:rPr>
            </w:pPr>
          </w:p>
          <w:p w14:paraId="4F67B18E" w14:textId="77777777" w:rsidR="00541D14" w:rsidRPr="00256BB9" w:rsidRDefault="00541D14" w:rsidP="00814CE6">
            <w:pPr>
              <w:spacing w:after="0" w:line="276" w:lineRule="auto"/>
              <w:jc w:val="left"/>
              <w:rPr>
                <w:rFonts w:ascii="Arial" w:eastAsia="Times New Roman" w:hAnsi="Arial" w:cs="Arial"/>
              </w:rPr>
            </w:pPr>
          </w:p>
          <w:p w14:paraId="581381E8" w14:textId="77777777" w:rsidR="00541D14" w:rsidRPr="00256BB9" w:rsidRDefault="00541D14" w:rsidP="00814CE6">
            <w:pPr>
              <w:spacing w:after="0" w:line="276" w:lineRule="auto"/>
              <w:jc w:val="left"/>
              <w:rPr>
                <w:rFonts w:ascii="Arial" w:eastAsia="Times New Roman" w:hAnsi="Arial" w:cs="Arial"/>
              </w:rPr>
            </w:pPr>
          </w:p>
        </w:tc>
        <w:tc>
          <w:tcPr>
            <w:tcW w:w="2120" w:type="dxa"/>
            <w:shd w:val="clear" w:color="auto" w:fill="auto"/>
          </w:tcPr>
          <w:p w14:paraId="7F6B7BA4"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Pagal faktą</w:t>
            </w:r>
          </w:p>
        </w:tc>
      </w:tr>
      <w:tr w:rsidR="00541D14" w:rsidRPr="00256BB9" w14:paraId="4E71D940" w14:textId="77777777">
        <w:trPr>
          <w:trHeight w:val="366"/>
        </w:trPr>
        <w:tc>
          <w:tcPr>
            <w:tcW w:w="3397" w:type="dxa"/>
            <w:shd w:val="clear" w:color="auto" w:fill="auto"/>
          </w:tcPr>
          <w:p w14:paraId="362C0086" w14:textId="77777777" w:rsidR="00541D14" w:rsidRPr="00256BB9" w:rsidRDefault="00566B58" w:rsidP="00814CE6">
            <w:pPr>
              <w:spacing w:after="0" w:line="276" w:lineRule="auto"/>
              <w:jc w:val="left"/>
              <w:rPr>
                <w:rFonts w:ascii="Arial" w:eastAsia="Times New Roman" w:hAnsi="Arial" w:cs="Arial"/>
                <w:b/>
                <w:u w:val="single"/>
              </w:rPr>
            </w:pPr>
            <w:r w:rsidRPr="00256BB9">
              <w:rPr>
                <w:rFonts w:ascii="Arial" w:eastAsia="Times New Roman" w:hAnsi="Arial" w:cs="Arial"/>
              </w:rPr>
              <w:t>IŠ VISO:</w:t>
            </w:r>
          </w:p>
        </w:tc>
        <w:tc>
          <w:tcPr>
            <w:tcW w:w="4111" w:type="dxa"/>
            <w:shd w:val="clear" w:color="auto" w:fill="auto"/>
          </w:tcPr>
          <w:p w14:paraId="511CEC7F" w14:textId="77777777" w:rsidR="00541D14" w:rsidRPr="00256BB9" w:rsidRDefault="00541D14" w:rsidP="00814CE6">
            <w:pPr>
              <w:spacing w:after="0" w:line="276" w:lineRule="auto"/>
              <w:jc w:val="left"/>
              <w:rPr>
                <w:rFonts w:ascii="Arial" w:eastAsia="Times New Roman" w:hAnsi="Arial" w:cs="Arial"/>
              </w:rPr>
            </w:pPr>
          </w:p>
        </w:tc>
        <w:tc>
          <w:tcPr>
            <w:tcW w:w="2120" w:type="dxa"/>
            <w:shd w:val="clear" w:color="auto" w:fill="auto"/>
          </w:tcPr>
          <w:p w14:paraId="5DA9997B"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Gungsuh" w:hAnsi="Arial" w:cs="Arial"/>
              </w:rPr>
              <w:t>0−400 val.</w:t>
            </w:r>
          </w:p>
        </w:tc>
      </w:tr>
    </w:tbl>
    <w:p w14:paraId="363CA7B4" w14:textId="52EAD8A5" w:rsidR="00541D14" w:rsidRPr="00256BB9" w:rsidRDefault="00566B58" w:rsidP="00256BB9">
      <w:pPr>
        <w:spacing w:after="0" w:line="276" w:lineRule="auto"/>
        <w:jc w:val="center"/>
        <w:rPr>
          <w:rFonts w:ascii="Arial" w:eastAsia="Times New Roman" w:hAnsi="Arial" w:cs="Arial"/>
        </w:rPr>
      </w:pPr>
      <w:r w:rsidRPr="00256BB9">
        <w:rPr>
          <w:rFonts w:ascii="Arial" w:eastAsia="Symbol" w:hAnsi="Arial" w:cs="Arial"/>
        </w:rPr>
        <w:t></w:t>
      </w:r>
      <w:r w:rsidR="00256BB9">
        <w:rPr>
          <w:rFonts w:ascii="Arial" w:eastAsia="Symbol" w:hAnsi="Arial" w:cs="Arial"/>
        </w:rPr>
        <w:t xml:space="preserve"> </w:t>
      </w:r>
      <w:r w:rsidRPr="00256BB9">
        <w:rPr>
          <w:rFonts w:ascii="Arial" w:eastAsia="Times New Roman" w:hAnsi="Arial" w:cs="Arial"/>
        </w:rPr>
        <w:t>Jei pedagogas dirba 0,5 etato ir mažiau, jam skiriama 51 val., jei daugiau kaip 0,5 etato – 102 val.</w:t>
      </w:r>
      <w:r w:rsidR="00DB685B" w:rsidRPr="00256BB9">
        <w:rPr>
          <w:rFonts w:ascii="Arial" w:eastAsia="Times New Roman" w:hAnsi="Arial" w:cs="Arial"/>
        </w:rPr>
        <w:t xml:space="preserve">                                           </w:t>
      </w:r>
      <w:r w:rsidRPr="00256BB9">
        <w:rPr>
          <w:rFonts w:ascii="Arial" w:eastAsia="Times New Roman" w:hAnsi="Arial" w:cs="Arial"/>
        </w:rPr>
        <w:t>____________________</w:t>
      </w:r>
    </w:p>
    <w:p w14:paraId="4FFA87E5" w14:textId="77777777" w:rsidR="00541D14" w:rsidRPr="00256BB9" w:rsidRDefault="00541D14" w:rsidP="00256BB9">
      <w:pPr>
        <w:spacing w:after="0" w:line="276" w:lineRule="auto"/>
        <w:jc w:val="center"/>
        <w:rPr>
          <w:rFonts w:ascii="Arial" w:eastAsia="Times New Roman" w:hAnsi="Arial" w:cs="Arial"/>
        </w:rPr>
      </w:pPr>
    </w:p>
    <w:p w14:paraId="1E85F5EA" w14:textId="5A7599D7" w:rsidR="00541D14" w:rsidRPr="00450A83" w:rsidRDefault="00DB685B" w:rsidP="00450A83">
      <w:pPr>
        <w:spacing w:after="0" w:line="276" w:lineRule="auto"/>
        <w:rPr>
          <w:rFonts w:ascii="Arial" w:eastAsia="Times New Roman" w:hAnsi="Arial" w:cs="Arial"/>
          <w:sz w:val="24"/>
          <w:szCs w:val="24"/>
        </w:rPr>
      </w:pPr>
      <w:r>
        <w:rPr>
          <w:rFonts w:ascii="Arial" w:eastAsia="Times New Roman" w:hAnsi="Arial" w:cs="Arial"/>
          <w:sz w:val="24"/>
          <w:szCs w:val="24"/>
        </w:rPr>
        <w:t xml:space="preserve">                                                                                    </w:t>
      </w:r>
    </w:p>
    <w:sectPr w:rsidR="00541D14" w:rsidRPr="00450A83">
      <w:headerReference w:type="even" r:id="rId7"/>
      <w:headerReference w:type="default" r:id="rId8"/>
      <w:footerReference w:type="even" r:id="rId9"/>
      <w:footerReference w:type="default" r:id="rId10"/>
      <w:headerReference w:type="first" r:id="rId11"/>
      <w:footerReference w:type="first" r:id="rId12"/>
      <w:pgSz w:w="12240" w:h="15840"/>
      <w:pgMar w:top="993" w:right="567" w:bottom="1134" w:left="1701" w:header="709" w:footer="709"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B7FC3" w14:textId="77777777" w:rsidR="002F27CB" w:rsidRDefault="002F27CB">
      <w:pPr>
        <w:spacing w:after="0" w:line="240" w:lineRule="auto"/>
      </w:pPr>
      <w:r>
        <w:separator/>
      </w:r>
    </w:p>
  </w:endnote>
  <w:endnote w:type="continuationSeparator" w:id="0">
    <w:p w14:paraId="2BEE8417" w14:textId="77777777" w:rsidR="002F27CB" w:rsidRDefault="002F2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F1881" w14:textId="77777777" w:rsidR="00541D14" w:rsidRDefault="00541D1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70CD" w14:textId="77777777" w:rsidR="00541D14" w:rsidRDefault="00541D1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A14F8" w14:textId="77777777" w:rsidR="00541D14" w:rsidRDefault="00541D1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0891F" w14:textId="77777777" w:rsidR="002F27CB" w:rsidRDefault="002F27CB">
      <w:pPr>
        <w:spacing w:after="0" w:line="240" w:lineRule="auto"/>
      </w:pPr>
      <w:r>
        <w:separator/>
      </w:r>
    </w:p>
  </w:footnote>
  <w:footnote w:type="continuationSeparator" w:id="0">
    <w:p w14:paraId="4499ECBA" w14:textId="77777777" w:rsidR="002F27CB" w:rsidRDefault="002F27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ECA12" w14:textId="77777777" w:rsidR="00541D14" w:rsidRDefault="00541D1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A5BF6" w14:textId="77777777" w:rsidR="00541D14" w:rsidRDefault="00566B58">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5E0303">
      <w:rPr>
        <w:rFonts w:ascii="Times New Roman" w:eastAsia="Times New Roman" w:hAnsi="Times New Roman" w:cs="Times New Roman"/>
        <w:noProof/>
        <w:color w:val="000000"/>
      </w:rPr>
      <w:t>16</w:t>
    </w:r>
    <w:r>
      <w:rPr>
        <w:rFonts w:ascii="Times New Roman" w:eastAsia="Times New Roman" w:hAnsi="Times New Roman" w:cs="Times New Roman"/>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655B9" w14:textId="77777777" w:rsidR="00541D14" w:rsidRDefault="00541D1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77CC"/>
    <w:multiLevelType w:val="multilevel"/>
    <w:tmpl w:val="5950DEAC"/>
    <w:lvl w:ilvl="0">
      <w:start w:val="5"/>
      <w:numFmt w:val="decimal"/>
      <w:lvlText w:val="%1"/>
      <w:lvlJc w:val="left"/>
      <w:pPr>
        <w:ind w:left="540" w:hanging="540"/>
      </w:pPr>
      <w:rPr>
        <w:rFonts w:hint="default"/>
        <w:color w:val="000000"/>
      </w:rPr>
    </w:lvl>
    <w:lvl w:ilvl="1">
      <w:start w:val="1"/>
      <w:numFmt w:val="decimal"/>
      <w:lvlText w:val="%1.%2"/>
      <w:lvlJc w:val="left"/>
      <w:pPr>
        <w:ind w:left="576" w:hanging="540"/>
      </w:pPr>
      <w:rPr>
        <w:rFonts w:hint="default"/>
        <w:color w:val="000000"/>
      </w:rPr>
    </w:lvl>
    <w:lvl w:ilvl="2">
      <w:start w:val="5"/>
      <w:numFmt w:val="decimal"/>
      <w:lvlText w:val="%1.%2.%3"/>
      <w:lvlJc w:val="left"/>
      <w:pPr>
        <w:ind w:left="792" w:hanging="720"/>
      </w:pPr>
      <w:rPr>
        <w:rFonts w:hint="default"/>
        <w:color w:val="000000"/>
      </w:rPr>
    </w:lvl>
    <w:lvl w:ilvl="3">
      <w:start w:val="1"/>
      <w:numFmt w:val="decimal"/>
      <w:lvlText w:val="%1.%2.%3.%4"/>
      <w:lvlJc w:val="left"/>
      <w:pPr>
        <w:ind w:left="1188" w:hanging="1080"/>
      </w:pPr>
      <w:rPr>
        <w:rFonts w:hint="default"/>
        <w:color w:val="000000"/>
      </w:rPr>
    </w:lvl>
    <w:lvl w:ilvl="4">
      <w:start w:val="1"/>
      <w:numFmt w:val="decimal"/>
      <w:lvlText w:val="%1.%2.%3.%4.%5"/>
      <w:lvlJc w:val="left"/>
      <w:pPr>
        <w:ind w:left="1224" w:hanging="1080"/>
      </w:pPr>
      <w:rPr>
        <w:rFonts w:hint="default"/>
        <w:color w:val="000000"/>
      </w:rPr>
    </w:lvl>
    <w:lvl w:ilvl="5">
      <w:start w:val="1"/>
      <w:numFmt w:val="decimal"/>
      <w:lvlText w:val="%1.%2.%3.%4.%5.%6"/>
      <w:lvlJc w:val="left"/>
      <w:pPr>
        <w:ind w:left="1620" w:hanging="1440"/>
      </w:pPr>
      <w:rPr>
        <w:rFonts w:hint="default"/>
        <w:color w:val="000000"/>
      </w:rPr>
    </w:lvl>
    <w:lvl w:ilvl="6">
      <w:start w:val="1"/>
      <w:numFmt w:val="decimal"/>
      <w:lvlText w:val="%1.%2.%3.%4.%5.%6.%7"/>
      <w:lvlJc w:val="left"/>
      <w:pPr>
        <w:ind w:left="1656" w:hanging="1440"/>
      </w:pPr>
      <w:rPr>
        <w:rFonts w:hint="default"/>
        <w:color w:val="000000"/>
      </w:rPr>
    </w:lvl>
    <w:lvl w:ilvl="7">
      <w:start w:val="1"/>
      <w:numFmt w:val="decimal"/>
      <w:lvlText w:val="%1.%2.%3.%4.%5.%6.%7.%8"/>
      <w:lvlJc w:val="left"/>
      <w:pPr>
        <w:ind w:left="2052" w:hanging="1800"/>
      </w:pPr>
      <w:rPr>
        <w:rFonts w:hint="default"/>
        <w:color w:val="000000"/>
      </w:rPr>
    </w:lvl>
    <w:lvl w:ilvl="8">
      <w:start w:val="1"/>
      <w:numFmt w:val="decimal"/>
      <w:lvlText w:val="%1.%2.%3.%4.%5.%6.%7.%8.%9"/>
      <w:lvlJc w:val="left"/>
      <w:pPr>
        <w:ind w:left="2088" w:hanging="1800"/>
      </w:pPr>
      <w:rPr>
        <w:rFonts w:hint="default"/>
        <w:color w:val="000000"/>
      </w:rPr>
    </w:lvl>
  </w:abstractNum>
  <w:abstractNum w:abstractNumId="1" w15:restartNumberingAfterBreak="0">
    <w:nsid w:val="00B71FE7"/>
    <w:multiLevelType w:val="multilevel"/>
    <w:tmpl w:val="1B923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FD2A02"/>
    <w:multiLevelType w:val="multilevel"/>
    <w:tmpl w:val="946C6A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7312C8"/>
    <w:multiLevelType w:val="multilevel"/>
    <w:tmpl w:val="60D66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D821CA"/>
    <w:multiLevelType w:val="hybridMultilevel"/>
    <w:tmpl w:val="3B8CEE68"/>
    <w:lvl w:ilvl="0" w:tplc="91444C0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A1A5646"/>
    <w:multiLevelType w:val="multilevel"/>
    <w:tmpl w:val="7478A0C8"/>
    <w:lvl w:ilvl="0">
      <w:start w:val="1"/>
      <w:numFmt w:val="decimal"/>
      <w:lvlText w:val="%1."/>
      <w:lvlJc w:val="left"/>
      <w:pPr>
        <w:ind w:left="0" w:firstLine="851"/>
      </w:pPr>
      <w:rPr>
        <w:rFonts w:ascii="Arial" w:eastAsia="Times New Roman" w:hAnsi="Arial" w:cs="Arial"/>
        <w:b w:val="0"/>
        <w:strike w:val="0"/>
        <w:color w:val="000000"/>
      </w:rPr>
    </w:lvl>
    <w:lvl w:ilvl="1">
      <w:start w:val="1"/>
      <w:numFmt w:val="decimal"/>
      <w:lvlText w:val="%1.%2."/>
      <w:lvlJc w:val="left"/>
      <w:pPr>
        <w:ind w:left="0" w:firstLine="851"/>
      </w:pPr>
      <w:rPr>
        <w:rFonts w:ascii="Arial" w:eastAsia="Times New Roman" w:hAnsi="Arial" w:cs="Arial" w:hint="default"/>
        <w:strike w:val="0"/>
        <w:color w:val="000000"/>
      </w:rPr>
    </w:lvl>
    <w:lvl w:ilvl="2">
      <w:start w:val="1"/>
      <w:numFmt w:val="decimal"/>
      <w:lvlText w:val="%1.%2.%3."/>
      <w:lvlJc w:val="left"/>
      <w:pPr>
        <w:ind w:left="0" w:firstLine="851"/>
      </w:pPr>
      <w:rPr>
        <w:strike w:val="0"/>
        <w:color w:val="000000"/>
      </w:rPr>
    </w:lvl>
    <w:lvl w:ilvl="3">
      <w:start w:val="1"/>
      <w:numFmt w:val="decimal"/>
      <w:lvlText w:val="%1.%2.%3.%4."/>
      <w:lvlJc w:val="left"/>
      <w:pPr>
        <w:ind w:left="0" w:firstLine="851"/>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5A3E04"/>
    <w:multiLevelType w:val="hybridMultilevel"/>
    <w:tmpl w:val="138EAAC8"/>
    <w:lvl w:ilvl="0" w:tplc="74BA849E">
      <w:start w:val="50"/>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33656E4E"/>
    <w:multiLevelType w:val="multilevel"/>
    <w:tmpl w:val="F850B9B6"/>
    <w:lvl w:ilvl="0">
      <w:start w:val="1"/>
      <w:numFmt w:val="decimal"/>
      <w:lvlText w:val="%1."/>
      <w:lvlJc w:val="left"/>
      <w:pPr>
        <w:ind w:left="360" w:hanging="360"/>
      </w:pPr>
    </w:lvl>
    <w:lvl w:ilvl="1">
      <w:start w:val="1"/>
      <w:numFmt w:val="decimal"/>
      <w:lvlText w:val="%1.%2."/>
      <w:lvlJc w:val="left"/>
      <w:pPr>
        <w:ind w:left="3621"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8" w15:restartNumberingAfterBreak="0">
    <w:nsid w:val="34CA5C68"/>
    <w:multiLevelType w:val="multilevel"/>
    <w:tmpl w:val="7478A0C8"/>
    <w:lvl w:ilvl="0">
      <w:start w:val="1"/>
      <w:numFmt w:val="decimal"/>
      <w:lvlText w:val="%1."/>
      <w:lvlJc w:val="left"/>
      <w:pPr>
        <w:ind w:left="0" w:firstLine="851"/>
      </w:pPr>
      <w:rPr>
        <w:rFonts w:ascii="Arial" w:eastAsia="Times New Roman" w:hAnsi="Arial" w:cs="Arial"/>
        <w:b w:val="0"/>
        <w:strike w:val="0"/>
        <w:color w:val="000000"/>
      </w:rPr>
    </w:lvl>
    <w:lvl w:ilvl="1">
      <w:start w:val="1"/>
      <w:numFmt w:val="decimal"/>
      <w:lvlText w:val="%1.%2."/>
      <w:lvlJc w:val="left"/>
      <w:pPr>
        <w:ind w:left="0" w:firstLine="851"/>
      </w:pPr>
      <w:rPr>
        <w:rFonts w:ascii="Arial" w:eastAsia="Times New Roman" w:hAnsi="Arial" w:cs="Arial" w:hint="default"/>
        <w:strike w:val="0"/>
        <w:color w:val="000000"/>
      </w:rPr>
    </w:lvl>
    <w:lvl w:ilvl="2">
      <w:start w:val="1"/>
      <w:numFmt w:val="decimal"/>
      <w:lvlText w:val="%1.%2.%3."/>
      <w:lvlJc w:val="left"/>
      <w:pPr>
        <w:ind w:left="0" w:firstLine="851"/>
      </w:pPr>
      <w:rPr>
        <w:strike w:val="0"/>
        <w:color w:val="000000"/>
      </w:rPr>
    </w:lvl>
    <w:lvl w:ilvl="3">
      <w:start w:val="1"/>
      <w:numFmt w:val="decimal"/>
      <w:lvlText w:val="%1.%2.%3.%4."/>
      <w:lvlJc w:val="left"/>
      <w:pPr>
        <w:ind w:left="0" w:firstLine="851"/>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9B215F"/>
    <w:multiLevelType w:val="multilevel"/>
    <w:tmpl w:val="8510226C"/>
    <w:lvl w:ilvl="0">
      <w:start w:val="1"/>
      <w:numFmt w:val="decimal"/>
      <w:lvlText w:val="%1."/>
      <w:lvlJc w:val="left"/>
      <w:pPr>
        <w:ind w:left="0" w:firstLine="851"/>
      </w:pPr>
      <w:rPr>
        <w:rFonts w:ascii="Arial" w:eastAsia="Times New Roman" w:hAnsi="Arial" w:cs="Arial" w:hint="default"/>
        <w:b w:val="0"/>
        <w:strike w:val="0"/>
        <w:color w:val="000000"/>
      </w:rPr>
    </w:lvl>
    <w:lvl w:ilvl="1">
      <w:start w:val="1"/>
      <w:numFmt w:val="decimal"/>
      <w:lvlText w:val="%1.%2."/>
      <w:lvlJc w:val="left"/>
      <w:pPr>
        <w:ind w:left="0" w:firstLine="851"/>
      </w:pPr>
      <w:rPr>
        <w:rFonts w:ascii="Arial" w:eastAsia="Times New Roman" w:hAnsi="Arial" w:cs="Arial" w:hint="default"/>
        <w:strike w:val="0"/>
        <w:color w:val="000000"/>
      </w:rPr>
    </w:lvl>
    <w:lvl w:ilvl="2">
      <w:start w:val="1"/>
      <w:numFmt w:val="decimal"/>
      <w:lvlText w:val="%1.%2.%3."/>
      <w:lvlJc w:val="left"/>
      <w:pPr>
        <w:ind w:left="0" w:firstLine="851"/>
      </w:pPr>
      <w:rPr>
        <w:rFonts w:hint="default"/>
        <w:strike w:val="0"/>
        <w:color w:val="000000"/>
      </w:rPr>
    </w:lvl>
    <w:lvl w:ilvl="3">
      <w:start w:val="1"/>
      <w:numFmt w:val="decimal"/>
      <w:lvlText w:val="%1.%2.%3.%4."/>
      <w:lvlJc w:val="left"/>
      <w:pPr>
        <w:ind w:left="0" w:firstLine="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C80465C"/>
    <w:multiLevelType w:val="hybridMultilevel"/>
    <w:tmpl w:val="78C46582"/>
    <w:lvl w:ilvl="0" w:tplc="1668E994">
      <w:start w:val="30"/>
      <w:numFmt w:val="decimal"/>
      <w:lvlText w:val="%1"/>
      <w:lvlJc w:val="left"/>
      <w:pPr>
        <w:ind w:left="720" w:hanging="360"/>
      </w:pPr>
      <w:rPr>
        <w:rFonts w:eastAsia="Gungsuh"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57342202"/>
    <w:multiLevelType w:val="hybridMultilevel"/>
    <w:tmpl w:val="97262F10"/>
    <w:lvl w:ilvl="0" w:tplc="09BA7180">
      <w:start w:val="1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1176D65"/>
    <w:multiLevelType w:val="multilevel"/>
    <w:tmpl w:val="28AA6606"/>
    <w:lvl w:ilvl="0">
      <w:start w:val="59"/>
      <w:numFmt w:val="decimal"/>
      <w:lvlText w:val="%1."/>
      <w:lvlJc w:val="left"/>
      <w:pPr>
        <w:ind w:left="540" w:hanging="54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3" w15:restartNumberingAfterBreak="0">
    <w:nsid w:val="6D2035EA"/>
    <w:multiLevelType w:val="hybridMultilevel"/>
    <w:tmpl w:val="30E4EAFA"/>
    <w:lvl w:ilvl="0" w:tplc="10EC6D50">
      <w:start w:val="5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78120DFF"/>
    <w:multiLevelType w:val="hybridMultilevel"/>
    <w:tmpl w:val="5CBC0B22"/>
    <w:lvl w:ilvl="0" w:tplc="B21C6D16">
      <w:start w:val="5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7D96461B"/>
    <w:multiLevelType w:val="multilevel"/>
    <w:tmpl w:val="92EE2E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31227325">
    <w:abstractNumId w:val="9"/>
  </w:num>
  <w:num w:numId="2" w16cid:durableId="1384673504">
    <w:abstractNumId w:val="1"/>
  </w:num>
  <w:num w:numId="3" w16cid:durableId="1151168251">
    <w:abstractNumId w:val="7"/>
  </w:num>
  <w:num w:numId="4" w16cid:durableId="2000766765">
    <w:abstractNumId w:val="15"/>
  </w:num>
  <w:num w:numId="5" w16cid:durableId="409469049">
    <w:abstractNumId w:val="2"/>
  </w:num>
  <w:num w:numId="6" w16cid:durableId="914582303">
    <w:abstractNumId w:val="3"/>
  </w:num>
  <w:num w:numId="7" w16cid:durableId="857431816">
    <w:abstractNumId w:val="10"/>
  </w:num>
  <w:num w:numId="8" w16cid:durableId="1199970262">
    <w:abstractNumId w:val="8"/>
  </w:num>
  <w:num w:numId="9" w16cid:durableId="2078430855">
    <w:abstractNumId w:val="4"/>
  </w:num>
  <w:num w:numId="10" w16cid:durableId="198785934">
    <w:abstractNumId w:val="5"/>
  </w:num>
  <w:num w:numId="11" w16cid:durableId="2000695002">
    <w:abstractNumId w:val="0"/>
  </w:num>
  <w:num w:numId="12" w16cid:durableId="1969847390">
    <w:abstractNumId w:val="11"/>
  </w:num>
  <w:num w:numId="13" w16cid:durableId="1854608938">
    <w:abstractNumId w:val="13"/>
  </w:num>
  <w:num w:numId="14" w16cid:durableId="954291437">
    <w:abstractNumId w:val="12"/>
  </w:num>
  <w:num w:numId="15" w16cid:durableId="1027296255">
    <w:abstractNumId w:val="6"/>
  </w:num>
  <w:num w:numId="16" w16cid:durableId="2002868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D14"/>
    <w:rsid w:val="00082B1C"/>
    <w:rsid w:val="000B699B"/>
    <w:rsid w:val="000D09A7"/>
    <w:rsid w:val="000D599F"/>
    <w:rsid w:val="000E48F1"/>
    <w:rsid w:val="000F36CA"/>
    <w:rsid w:val="00121907"/>
    <w:rsid w:val="00182477"/>
    <w:rsid w:val="001C1D4F"/>
    <w:rsid w:val="001D090A"/>
    <w:rsid w:val="002456E4"/>
    <w:rsid w:val="00256BB9"/>
    <w:rsid w:val="002C0142"/>
    <w:rsid w:val="002D0195"/>
    <w:rsid w:val="002F27CB"/>
    <w:rsid w:val="00304196"/>
    <w:rsid w:val="003237F2"/>
    <w:rsid w:val="00330AD5"/>
    <w:rsid w:val="0034394C"/>
    <w:rsid w:val="00351541"/>
    <w:rsid w:val="00384C2F"/>
    <w:rsid w:val="003B4E58"/>
    <w:rsid w:val="003C7CFC"/>
    <w:rsid w:val="003F5867"/>
    <w:rsid w:val="00450A83"/>
    <w:rsid w:val="00463DC7"/>
    <w:rsid w:val="00465626"/>
    <w:rsid w:val="004B668D"/>
    <w:rsid w:val="004D5E8D"/>
    <w:rsid w:val="004F013A"/>
    <w:rsid w:val="004F6E06"/>
    <w:rsid w:val="005339CC"/>
    <w:rsid w:val="00541D14"/>
    <w:rsid w:val="00566B58"/>
    <w:rsid w:val="00575B8C"/>
    <w:rsid w:val="005876FA"/>
    <w:rsid w:val="005C48EF"/>
    <w:rsid w:val="005E0303"/>
    <w:rsid w:val="005F48A2"/>
    <w:rsid w:val="005F58CC"/>
    <w:rsid w:val="005F6FB8"/>
    <w:rsid w:val="00627524"/>
    <w:rsid w:val="00653A0A"/>
    <w:rsid w:val="006B2D5B"/>
    <w:rsid w:val="007645A2"/>
    <w:rsid w:val="0080453D"/>
    <w:rsid w:val="00814CE6"/>
    <w:rsid w:val="008865F6"/>
    <w:rsid w:val="008926AC"/>
    <w:rsid w:val="008D6082"/>
    <w:rsid w:val="0092040C"/>
    <w:rsid w:val="009801BD"/>
    <w:rsid w:val="00A2090B"/>
    <w:rsid w:val="00A21F71"/>
    <w:rsid w:val="00A433E5"/>
    <w:rsid w:val="00A51AB6"/>
    <w:rsid w:val="00AA665A"/>
    <w:rsid w:val="00B078B6"/>
    <w:rsid w:val="00B27E7C"/>
    <w:rsid w:val="00B30E3D"/>
    <w:rsid w:val="00BD7A4A"/>
    <w:rsid w:val="00BF3E2A"/>
    <w:rsid w:val="00C12659"/>
    <w:rsid w:val="00C72723"/>
    <w:rsid w:val="00CB3E86"/>
    <w:rsid w:val="00D35BA2"/>
    <w:rsid w:val="00D55164"/>
    <w:rsid w:val="00D60FB3"/>
    <w:rsid w:val="00D77774"/>
    <w:rsid w:val="00DA2F5F"/>
    <w:rsid w:val="00DB685B"/>
    <w:rsid w:val="00DC082D"/>
    <w:rsid w:val="00DD0461"/>
    <w:rsid w:val="00DE64C8"/>
    <w:rsid w:val="00DE704E"/>
    <w:rsid w:val="00E0276E"/>
    <w:rsid w:val="00E11DC8"/>
    <w:rsid w:val="00E24F5C"/>
    <w:rsid w:val="00E61783"/>
    <w:rsid w:val="00F13BD4"/>
    <w:rsid w:val="00F13F11"/>
    <w:rsid w:val="00F52299"/>
    <w:rsid w:val="00F560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99A9"/>
  <w15:docId w15:val="{BA0D2796-2A66-454E-AEA8-05DD5E251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lt-LT" w:eastAsia="lt-LT"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style>
  <w:style w:type="paragraph" w:styleId="Antrat1">
    <w:name w:val="heading 1"/>
    <w:basedOn w:val="prastasis"/>
    <w:next w:val="prastasis"/>
    <w:pPr>
      <w:keepNext/>
      <w:keepLines/>
      <w:spacing w:before="320" w:after="40"/>
      <w:outlineLvl w:val="0"/>
    </w:pPr>
    <w:rPr>
      <w:b/>
      <w:smallCaps/>
      <w:sz w:val="28"/>
      <w:szCs w:val="28"/>
    </w:rPr>
  </w:style>
  <w:style w:type="paragraph" w:styleId="Antrat2">
    <w:name w:val="heading 2"/>
    <w:basedOn w:val="prastasis"/>
    <w:next w:val="prastasis"/>
    <w:pPr>
      <w:keepNext/>
      <w:keepLines/>
      <w:spacing w:before="120" w:after="0"/>
      <w:outlineLvl w:val="1"/>
    </w:pPr>
    <w:rPr>
      <w:b/>
      <w:sz w:val="28"/>
      <w:szCs w:val="28"/>
    </w:rPr>
  </w:style>
  <w:style w:type="paragraph" w:styleId="Antrat3">
    <w:name w:val="heading 3"/>
    <w:basedOn w:val="prastasis"/>
    <w:next w:val="prastasis"/>
    <w:pPr>
      <w:keepNext/>
      <w:keepLines/>
      <w:spacing w:before="120" w:after="0"/>
      <w:outlineLvl w:val="2"/>
    </w:pPr>
    <w:rPr>
      <w:sz w:val="24"/>
      <w:szCs w:val="24"/>
    </w:rPr>
  </w:style>
  <w:style w:type="paragraph" w:styleId="Antrat4">
    <w:name w:val="heading 4"/>
    <w:basedOn w:val="prastasis"/>
    <w:next w:val="prastasis"/>
    <w:pPr>
      <w:keepNext/>
      <w:keepLines/>
      <w:spacing w:before="120" w:after="0"/>
      <w:outlineLvl w:val="3"/>
    </w:pPr>
    <w:rPr>
      <w:i/>
      <w:sz w:val="24"/>
      <w:szCs w:val="24"/>
    </w:rPr>
  </w:style>
  <w:style w:type="paragraph" w:styleId="Antrat5">
    <w:name w:val="heading 5"/>
    <w:basedOn w:val="prastasis"/>
    <w:next w:val="prastasis"/>
    <w:pPr>
      <w:keepNext/>
      <w:keepLines/>
      <w:spacing w:before="120" w:after="0"/>
      <w:outlineLvl w:val="4"/>
    </w:pPr>
    <w:rPr>
      <w:b/>
    </w:rPr>
  </w:style>
  <w:style w:type="paragraph" w:styleId="Antrat6">
    <w:name w:val="heading 6"/>
    <w:basedOn w:val="prastasis"/>
    <w:next w:val="prastasis"/>
    <w:pPr>
      <w:keepNext/>
      <w:keepLines/>
      <w:spacing w:before="120" w:after="0"/>
      <w:outlineLvl w:val="5"/>
    </w:pPr>
    <w:rPr>
      <w:b/>
      <w:i/>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pPr>
      <w:spacing w:after="0" w:line="240" w:lineRule="auto"/>
      <w:jc w:val="center"/>
    </w:pPr>
    <w:rPr>
      <w:b/>
      <w:sz w:val="48"/>
      <w:szCs w:val="48"/>
    </w:rPr>
  </w:style>
  <w:style w:type="paragraph" w:styleId="Paantrat">
    <w:name w:val="Subtitle"/>
    <w:basedOn w:val="prastasis"/>
    <w:next w:val="prastasis"/>
    <w:pPr>
      <w:spacing w:after="240"/>
      <w:jc w:val="center"/>
    </w:pPr>
    <w:rPr>
      <w:sz w:val="24"/>
      <w:szCs w:val="24"/>
    </w:rPr>
  </w:style>
  <w:style w:type="table" w:customStyle="1" w:styleId="6">
    <w:name w:val="6"/>
    <w:basedOn w:val="TableNormal"/>
    <w:rPr>
      <w:sz w:val="20"/>
      <w:szCs w:val="20"/>
    </w:rPr>
    <w:tblPr>
      <w:tblStyleRowBandSize w:val="1"/>
      <w:tblStyleColBandSize w:val="1"/>
      <w:tblCellMar>
        <w:left w:w="108" w:type="dxa"/>
        <w:right w:w="108" w:type="dxa"/>
      </w:tblCellMar>
    </w:tblPr>
  </w:style>
  <w:style w:type="table" w:customStyle="1" w:styleId="5">
    <w:name w:val="5"/>
    <w:basedOn w:val="TableNormal"/>
    <w:rPr>
      <w:sz w:val="20"/>
      <w:szCs w:val="20"/>
    </w:rPr>
    <w:tblPr>
      <w:tblStyleRowBandSize w:val="1"/>
      <w:tblStyleColBandSize w:val="1"/>
      <w:tblCellMar>
        <w:left w:w="108" w:type="dxa"/>
        <w:right w:w="108" w:type="dxa"/>
      </w:tblCellMar>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Sraopastraipa">
    <w:name w:val="List Paragraph"/>
    <w:basedOn w:val="prastasis"/>
    <w:uiPriority w:val="34"/>
    <w:qFormat/>
    <w:rsid w:val="00A51A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24627</Words>
  <Characters>14038</Characters>
  <Application>Microsoft Office Word</Application>
  <DocSecurity>0</DocSecurity>
  <Lines>116</Lines>
  <Paragraphs>77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SVECIAS</dc:creator>
  <cp:keywords/>
  <dc:description/>
  <cp:lastModifiedBy>linned</cp:lastModifiedBy>
  <cp:revision>3</cp:revision>
  <cp:lastPrinted>2024-01-21T13:32:00Z</cp:lastPrinted>
  <dcterms:created xsi:type="dcterms:W3CDTF">2024-09-27T10:50:00Z</dcterms:created>
  <dcterms:modified xsi:type="dcterms:W3CDTF">2024-09-27T13:41:00Z</dcterms:modified>
</cp:coreProperties>
</file>